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6AE" w:rsidRDefault="004F06AE" w:rsidP="004F06AE">
      <w:pPr>
        <w:ind w:left="1276"/>
        <w:rPr>
          <w:lang w:val="en-US"/>
        </w:rPr>
      </w:pPr>
    </w:p>
    <w:p w:rsidR="00A67F6A" w:rsidRPr="00557881" w:rsidRDefault="00A67F6A" w:rsidP="00A67F6A">
      <w:pPr>
        <w:keepNext/>
        <w:keepLines/>
        <w:spacing w:after="360" w:line="240" w:lineRule="auto"/>
        <w:ind w:firstLine="851"/>
        <w:jc w:val="center"/>
        <w:outlineLvl w:val="0"/>
        <w:rPr>
          <w:rFonts w:ascii="Arial" w:eastAsiaTheme="majorEastAsia" w:hAnsi="Arial" w:cstheme="majorBidi"/>
          <w:b/>
          <w:bCs/>
          <w:spacing w:val="30"/>
          <w:sz w:val="28"/>
          <w:szCs w:val="28"/>
        </w:rPr>
      </w:pPr>
      <w:r w:rsidRPr="00A67F6A">
        <w:rPr>
          <w:rFonts w:ascii="Arial" w:eastAsiaTheme="majorEastAsia" w:hAnsi="Arial" w:cstheme="majorBidi"/>
          <w:b/>
          <w:bCs/>
          <w:spacing w:val="30"/>
          <w:sz w:val="32"/>
          <w:szCs w:val="28"/>
          <w:lang w:val="en-US"/>
        </w:rPr>
        <w:t>ADVERTISING</w:t>
      </w:r>
      <w:r w:rsidRPr="00557881">
        <w:rPr>
          <w:rFonts w:ascii="Arial" w:eastAsiaTheme="majorEastAsia" w:hAnsi="Arial" w:cstheme="majorBidi"/>
          <w:b/>
          <w:bCs/>
          <w:spacing w:val="30"/>
          <w:sz w:val="32"/>
          <w:szCs w:val="28"/>
        </w:rPr>
        <w:t xml:space="preserve"> &amp; </w:t>
      </w:r>
      <w:r w:rsidRPr="00A67F6A">
        <w:rPr>
          <w:rFonts w:ascii="Arial" w:eastAsiaTheme="majorEastAsia" w:hAnsi="Arial" w:cstheme="majorBidi"/>
          <w:b/>
          <w:bCs/>
          <w:spacing w:val="30"/>
          <w:sz w:val="32"/>
          <w:szCs w:val="28"/>
          <w:lang w:val="en-US"/>
        </w:rPr>
        <w:t>MARKETING</w:t>
      </w:r>
      <w:r w:rsidRPr="00557881">
        <w:rPr>
          <w:rFonts w:ascii="Arial" w:eastAsiaTheme="majorEastAsia" w:hAnsi="Arial" w:cstheme="majorBidi"/>
          <w:b/>
          <w:bCs/>
          <w:spacing w:val="30"/>
          <w:sz w:val="32"/>
          <w:szCs w:val="28"/>
        </w:rPr>
        <w:t xml:space="preserve"> </w:t>
      </w:r>
      <w:r w:rsidRPr="00A67F6A">
        <w:rPr>
          <w:rFonts w:ascii="Arial" w:eastAsiaTheme="majorEastAsia" w:hAnsi="Arial" w:cstheme="majorBidi"/>
          <w:b/>
          <w:bCs/>
          <w:spacing w:val="30"/>
          <w:sz w:val="32"/>
          <w:szCs w:val="28"/>
          <w:lang w:val="en-US"/>
        </w:rPr>
        <w:t>AWARDS</w:t>
      </w:r>
      <w:r w:rsidRPr="00557881">
        <w:rPr>
          <w:rFonts w:ascii="Arial" w:eastAsiaTheme="majorEastAsia" w:hAnsi="Arial" w:cstheme="majorBidi"/>
          <w:b/>
          <w:bCs/>
          <w:spacing w:val="30"/>
          <w:sz w:val="32"/>
          <w:szCs w:val="28"/>
        </w:rPr>
        <w:t xml:space="preserve"> – 2016</w:t>
      </w:r>
    </w:p>
    <w:p w:rsidR="00A67F6A" w:rsidRPr="00557881" w:rsidRDefault="00A67F6A" w:rsidP="00A67F6A">
      <w:pPr>
        <w:keepNext/>
        <w:keepLines/>
        <w:spacing w:before="360" w:after="360" w:line="240" w:lineRule="auto"/>
        <w:ind w:firstLine="851"/>
        <w:jc w:val="center"/>
        <w:outlineLvl w:val="0"/>
        <w:rPr>
          <w:rFonts w:ascii="Arial" w:eastAsiaTheme="majorEastAsia" w:hAnsi="Arial" w:cstheme="majorBidi"/>
          <w:b/>
          <w:bCs/>
          <w:sz w:val="28"/>
          <w:szCs w:val="28"/>
        </w:rPr>
      </w:pPr>
      <w:r w:rsidRPr="00A67F6A">
        <w:rPr>
          <w:rFonts w:ascii="Arial" w:eastAsiaTheme="majorEastAsia" w:hAnsi="Arial" w:cstheme="majorBidi"/>
          <w:b/>
          <w:bCs/>
          <w:sz w:val="28"/>
          <w:szCs w:val="28"/>
        </w:rPr>
        <w:t>ПОЛОЖЕНИЕ</w:t>
      </w:r>
    </w:p>
    <w:p w:rsidR="00A67F6A" w:rsidRPr="00A67F6A" w:rsidRDefault="00A67F6A" w:rsidP="00A67F6A">
      <w:pPr>
        <w:keepNext/>
        <w:keepLines/>
        <w:spacing w:after="0" w:line="360" w:lineRule="auto"/>
        <w:ind w:firstLine="567"/>
        <w:jc w:val="both"/>
        <w:rPr>
          <w:rFonts w:ascii="Arial" w:eastAsiaTheme="minorEastAsia" w:hAnsi="Arial"/>
          <w:sz w:val="24"/>
        </w:rPr>
      </w:pPr>
      <w:proofErr w:type="spellStart"/>
      <w:r w:rsidRPr="00A67F6A">
        <w:rPr>
          <w:rFonts w:ascii="Arial" w:eastAsiaTheme="minorEastAsia" w:hAnsi="Arial"/>
          <w:b/>
          <w:sz w:val="24"/>
          <w:lang w:val="en-US"/>
        </w:rPr>
        <w:t>AdMA</w:t>
      </w:r>
      <w:proofErr w:type="spellEnd"/>
      <w:r w:rsidRPr="00A67F6A">
        <w:rPr>
          <w:rFonts w:ascii="Arial" w:eastAsiaTheme="minorEastAsia" w:hAnsi="Arial"/>
          <w:b/>
          <w:sz w:val="24"/>
        </w:rPr>
        <w:t xml:space="preserve"> – 2016</w:t>
      </w:r>
      <w:r w:rsidRPr="00A67F6A">
        <w:rPr>
          <w:rFonts w:ascii="Arial" w:eastAsiaTheme="minorEastAsia" w:hAnsi="Arial"/>
          <w:sz w:val="24"/>
        </w:rPr>
        <w:t xml:space="preserve"> – Первая Персональная Премия в области маркетинга и коммуникаций Беларуси. </w:t>
      </w:r>
      <w:r w:rsidRPr="00A67F6A">
        <w:rPr>
          <w:rFonts w:ascii="Arial" w:eastAsiaTheme="minorEastAsia" w:hAnsi="Arial"/>
          <w:b/>
          <w:sz w:val="24"/>
        </w:rPr>
        <w:t>Миссия Премии</w:t>
      </w:r>
      <w:r w:rsidRPr="00A67F6A">
        <w:rPr>
          <w:rFonts w:ascii="Arial" w:eastAsiaTheme="minorEastAsia" w:hAnsi="Arial"/>
          <w:sz w:val="24"/>
        </w:rPr>
        <w:t xml:space="preserve"> – определение и поощрение маркетологов, директоров по маркетингу предприятий, работающих в Беларуси, за персональные достижения в области разработанных и реализованных  проектов в области маркетинга и коммуникаций за год. </w:t>
      </w:r>
    </w:p>
    <w:p w:rsidR="00A67F6A" w:rsidRPr="00A67F6A" w:rsidRDefault="00A67F6A" w:rsidP="00A67F6A">
      <w:pPr>
        <w:spacing w:after="0" w:line="360" w:lineRule="auto"/>
        <w:ind w:firstLine="567"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Theme="minorEastAsia" w:hAnsi="Arial"/>
          <w:sz w:val="24"/>
        </w:rPr>
        <w:t>Инициаторами и организаторами Премии стали – Агентство Белая Карона и Ассоциация Коммуникационных и Маркетинговых Агентств Беларуси (АКМА), при поддержке Министерства Антимонопольного Регулирования и Торговли.</w:t>
      </w:r>
    </w:p>
    <w:p w:rsidR="00A67F6A" w:rsidRPr="00A67F6A" w:rsidRDefault="00A67F6A" w:rsidP="00A67F6A">
      <w:pPr>
        <w:spacing w:after="0" w:line="360" w:lineRule="auto"/>
        <w:ind w:firstLine="567"/>
        <w:jc w:val="both"/>
        <w:rPr>
          <w:rFonts w:ascii="Arial" w:eastAsiaTheme="minorEastAsia" w:hAnsi="Arial"/>
          <w:sz w:val="24"/>
        </w:rPr>
      </w:pPr>
      <w:proofErr w:type="spellStart"/>
      <w:r w:rsidRPr="00A67F6A">
        <w:rPr>
          <w:rFonts w:ascii="Arial" w:eastAsiaTheme="minorEastAsia" w:hAnsi="Arial"/>
          <w:b/>
          <w:sz w:val="24"/>
          <w:lang w:val="en-US"/>
        </w:rPr>
        <w:t>AdMA</w:t>
      </w:r>
      <w:proofErr w:type="spellEnd"/>
      <w:r w:rsidRPr="00A67F6A">
        <w:rPr>
          <w:rFonts w:ascii="Arial" w:eastAsiaTheme="minorEastAsia" w:hAnsi="Arial"/>
          <w:b/>
          <w:sz w:val="24"/>
        </w:rPr>
        <w:t xml:space="preserve"> – 2016</w:t>
      </w:r>
      <w:r w:rsidRPr="00A67F6A">
        <w:rPr>
          <w:rFonts w:ascii="Arial" w:eastAsiaTheme="minorEastAsia" w:hAnsi="Arial"/>
          <w:sz w:val="24"/>
        </w:rPr>
        <w:t xml:space="preserve"> будет определять победителей в пяти</w:t>
      </w:r>
      <w:r w:rsidRPr="00A67F6A">
        <w:rPr>
          <w:rFonts w:ascii="Arial" w:eastAsiaTheme="minorEastAsia" w:hAnsi="Arial"/>
          <w:color w:val="000000" w:themeColor="text1"/>
          <w:sz w:val="24"/>
        </w:rPr>
        <w:t xml:space="preserve"> отраслевых</w:t>
      </w:r>
      <w:r w:rsidRPr="00A67F6A">
        <w:rPr>
          <w:rFonts w:ascii="Arial" w:eastAsiaTheme="minorEastAsia" w:hAnsi="Arial"/>
          <w:sz w:val="24"/>
        </w:rPr>
        <w:t xml:space="preserve"> категориях:</w:t>
      </w:r>
    </w:p>
    <w:p w:rsidR="00A67F6A" w:rsidRPr="00A67F6A" w:rsidRDefault="00A67F6A" w:rsidP="00A67F6A">
      <w:pPr>
        <w:numPr>
          <w:ilvl w:val="0"/>
          <w:numId w:val="11"/>
        </w:numPr>
        <w:spacing w:after="60" w:line="360" w:lineRule="auto"/>
        <w:ind w:left="567" w:hanging="357"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Theme="minorEastAsia" w:hAnsi="Arial"/>
          <w:b/>
          <w:sz w:val="24"/>
          <w:lang w:val="en-US"/>
        </w:rPr>
        <w:t>F</w:t>
      </w:r>
      <w:r w:rsidRPr="00A67F6A">
        <w:rPr>
          <w:rFonts w:ascii="Arial" w:eastAsiaTheme="minorEastAsia" w:hAnsi="Arial"/>
          <w:b/>
          <w:sz w:val="24"/>
        </w:rPr>
        <w:t>MCG</w:t>
      </w:r>
      <w:r w:rsidRPr="00A67F6A">
        <w:rPr>
          <w:rFonts w:ascii="Arial" w:eastAsiaTheme="minorEastAsia" w:hAnsi="Arial"/>
          <w:sz w:val="24"/>
        </w:rPr>
        <w:t xml:space="preserve"> (продукты питания; безалкогольные напитки; алкогольные напитки, табачные изделия; косметика, парфюмерия, средства гигиены, товары по уходу; фармацевтика и </w:t>
      </w:r>
      <w:proofErr w:type="spellStart"/>
      <w:r w:rsidRPr="00A67F6A">
        <w:rPr>
          <w:rFonts w:ascii="Arial" w:eastAsiaTheme="minorEastAsia" w:hAnsi="Arial"/>
          <w:sz w:val="24"/>
        </w:rPr>
        <w:t>др</w:t>
      </w:r>
      <w:proofErr w:type="spellEnd"/>
      <w:r w:rsidRPr="00A67F6A">
        <w:rPr>
          <w:rFonts w:ascii="Arial" w:eastAsiaTheme="minorEastAsia" w:hAnsi="Arial"/>
          <w:sz w:val="24"/>
        </w:rPr>
        <w:t>);</w:t>
      </w:r>
    </w:p>
    <w:p w:rsidR="00A67F6A" w:rsidRPr="00A67F6A" w:rsidRDefault="00A67F6A" w:rsidP="00A67F6A">
      <w:pPr>
        <w:numPr>
          <w:ilvl w:val="0"/>
          <w:numId w:val="11"/>
        </w:numPr>
        <w:spacing w:after="60" w:line="360" w:lineRule="auto"/>
        <w:ind w:left="567" w:hanging="357"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Theme="minorEastAsia" w:hAnsi="Arial"/>
          <w:b/>
          <w:sz w:val="24"/>
        </w:rPr>
        <w:t>ТОВАРЫ ДЛИТЕЛЬНОГО ПОЛЬЗОВАНИЯ</w:t>
      </w:r>
      <w:r w:rsidRPr="00A67F6A">
        <w:rPr>
          <w:rFonts w:ascii="Arial" w:eastAsiaTheme="minorEastAsia" w:hAnsi="Arial"/>
          <w:sz w:val="24"/>
        </w:rPr>
        <w:t xml:space="preserve"> (автомобили и товары для автомобилей, одежда, обувь, аксессуары, детские товары, техника для дома и офиса, электроника, товары для дома);</w:t>
      </w:r>
    </w:p>
    <w:p w:rsidR="00A67F6A" w:rsidRPr="00A67F6A" w:rsidRDefault="00A67F6A" w:rsidP="00A67F6A">
      <w:pPr>
        <w:numPr>
          <w:ilvl w:val="0"/>
          <w:numId w:val="11"/>
        </w:numPr>
        <w:spacing w:after="60" w:line="360" w:lineRule="auto"/>
        <w:ind w:left="567" w:hanging="357"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Theme="minorEastAsia" w:hAnsi="Arial"/>
          <w:b/>
          <w:sz w:val="24"/>
        </w:rPr>
        <w:t>УСЛУГИ ДЛЯ БИЗНЕСА И НАСЕЛЕНИЯ</w:t>
      </w:r>
      <w:r w:rsidRPr="00A67F6A">
        <w:rPr>
          <w:rFonts w:ascii="Arial" w:eastAsiaTheme="minorEastAsia" w:hAnsi="Arial"/>
          <w:sz w:val="24"/>
        </w:rPr>
        <w:t xml:space="preserve"> (банки, финансы, инвестиции, страхование, розничная торговля, оптовая торговля, образование, медицинские услуги, транспорт, спорт, туризм, территориальный маркетинг и </w:t>
      </w:r>
      <w:proofErr w:type="spellStart"/>
      <w:proofErr w:type="gramStart"/>
      <w:r w:rsidRPr="00A67F6A">
        <w:rPr>
          <w:rFonts w:ascii="Arial" w:eastAsiaTheme="minorEastAsia" w:hAnsi="Arial"/>
          <w:sz w:val="24"/>
        </w:rPr>
        <w:t>др</w:t>
      </w:r>
      <w:proofErr w:type="spellEnd"/>
      <w:proofErr w:type="gramEnd"/>
      <w:r w:rsidRPr="00A67F6A">
        <w:rPr>
          <w:rFonts w:ascii="Arial" w:eastAsiaTheme="minorEastAsia" w:hAnsi="Arial"/>
          <w:sz w:val="24"/>
        </w:rPr>
        <w:t>);</w:t>
      </w:r>
    </w:p>
    <w:p w:rsidR="00A67F6A" w:rsidRPr="00A67F6A" w:rsidRDefault="00A67F6A" w:rsidP="00A67F6A">
      <w:pPr>
        <w:numPr>
          <w:ilvl w:val="0"/>
          <w:numId w:val="11"/>
        </w:numPr>
        <w:spacing w:after="60" w:line="360" w:lineRule="auto"/>
        <w:ind w:left="567" w:hanging="357"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Theme="minorEastAsia" w:hAnsi="Arial"/>
          <w:b/>
          <w:sz w:val="24"/>
        </w:rPr>
        <w:t>ПРОМЫШЛЕННЫЙ СЕКТОР</w:t>
      </w:r>
      <w:r w:rsidRPr="00A67F6A">
        <w:rPr>
          <w:rFonts w:ascii="Arial" w:eastAsiaTheme="minorEastAsia" w:hAnsi="Arial"/>
          <w:sz w:val="24"/>
        </w:rPr>
        <w:t xml:space="preserve"> (строительство, промышленность, сельское хозяйство и </w:t>
      </w:r>
      <w:proofErr w:type="spellStart"/>
      <w:proofErr w:type="gramStart"/>
      <w:r w:rsidRPr="00A67F6A">
        <w:rPr>
          <w:rFonts w:ascii="Arial" w:eastAsiaTheme="minorEastAsia" w:hAnsi="Arial"/>
          <w:sz w:val="24"/>
        </w:rPr>
        <w:t>др</w:t>
      </w:r>
      <w:proofErr w:type="spellEnd"/>
      <w:proofErr w:type="gramEnd"/>
      <w:r w:rsidRPr="00A67F6A">
        <w:rPr>
          <w:rFonts w:ascii="Arial" w:eastAsiaTheme="minorEastAsia" w:hAnsi="Arial"/>
          <w:sz w:val="24"/>
        </w:rPr>
        <w:t>);</w:t>
      </w:r>
    </w:p>
    <w:p w:rsidR="00A67F6A" w:rsidRPr="00A67F6A" w:rsidRDefault="00A67F6A" w:rsidP="00A67F6A">
      <w:pPr>
        <w:numPr>
          <w:ilvl w:val="0"/>
          <w:numId w:val="11"/>
        </w:numPr>
        <w:spacing w:after="60" w:line="360" w:lineRule="auto"/>
        <w:ind w:left="567" w:hanging="357"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Theme="minorEastAsia" w:hAnsi="Arial"/>
          <w:b/>
          <w:sz w:val="24"/>
        </w:rPr>
        <w:t>РАЗВЛЕЧЕНИЯ, КУЛЬТУРА</w:t>
      </w:r>
      <w:r w:rsidRPr="00A67F6A">
        <w:rPr>
          <w:rFonts w:ascii="Arial" w:eastAsiaTheme="minorEastAsia" w:hAnsi="Arial"/>
          <w:sz w:val="24"/>
        </w:rPr>
        <w:t xml:space="preserve"> (</w:t>
      </w:r>
      <w:bookmarkStart w:id="0" w:name="_GoBack"/>
      <w:bookmarkEnd w:id="0"/>
      <w:r w:rsidRPr="00A67F6A">
        <w:rPr>
          <w:rFonts w:ascii="Arial" w:eastAsiaTheme="minorEastAsia" w:hAnsi="Arial"/>
          <w:sz w:val="24"/>
        </w:rPr>
        <w:t>культура, искусство; индустрия гостеприимства, информационные технологии, игры, мобильные приложения, телекоммуникации).</w:t>
      </w:r>
    </w:p>
    <w:p w:rsidR="00A67F6A" w:rsidRPr="00557881" w:rsidRDefault="00A67F6A" w:rsidP="00A67F6A">
      <w:pPr>
        <w:keepNext/>
        <w:keepLines/>
        <w:spacing w:before="360" w:after="360" w:line="240" w:lineRule="auto"/>
        <w:ind w:firstLine="851"/>
        <w:jc w:val="center"/>
        <w:outlineLvl w:val="0"/>
        <w:rPr>
          <w:rFonts w:ascii="Arial" w:eastAsiaTheme="majorEastAsia" w:hAnsi="Arial" w:cstheme="majorBidi"/>
          <w:b/>
          <w:bCs/>
          <w:sz w:val="28"/>
          <w:szCs w:val="28"/>
        </w:rPr>
      </w:pPr>
    </w:p>
    <w:p w:rsidR="00A67F6A" w:rsidRPr="00A67F6A" w:rsidRDefault="00A67F6A" w:rsidP="00A67F6A">
      <w:pPr>
        <w:keepNext/>
        <w:keepLines/>
        <w:spacing w:before="360" w:after="360" w:line="240" w:lineRule="auto"/>
        <w:ind w:firstLine="851"/>
        <w:jc w:val="center"/>
        <w:outlineLvl w:val="0"/>
        <w:rPr>
          <w:rFonts w:ascii="Arial" w:eastAsiaTheme="majorEastAsia" w:hAnsi="Arial" w:cstheme="majorBidi"/>
          <w:b/>
          <w:bCs/>
          <w:sz w:val="28"/>
          <w:szCs w:val="28"/>
        </w:rPr>
      </w:pPr>
      <w:r w:rsidRPr="00A67F6A">
        <w:rPr>
          <w:rFonts w:ascii="Arial" w:eastAsiaTheme="majorEastAsia" w:hAnsi="Arial" w:cstheme="majorBidi"/>
          <w:b/>
          <w:bCs/>
          <w:sz w:val="28"/>
          <w:szCs w:val="28"/>
        </w:rPr>
        <w:t xml:space="preserve">НОМИНИРОВАНИЕ </w:t>
      </w:r>
    </w:p>
    <w:p w:rsidR="00A67F6A" w:rsidRPr="00A67F6A" w:rsidRDefault="00A67F6A" w:rsidP="00A67F6A">
      <w:pPr>
        <w:spacing w:after="0" w:line="360" w:lineRule="auto"/>
        <w:ind w:firstLine="567"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Theme="minorEastAsia" w:hAnsi="Arial"/>
          <w:sz w:val="24"/>
        </w:rPr>
        <w:t xml:space="preserve">На  </w:t>
      </w:r>
      <w:proofErr w:type="spellStart"/>
      <w:r w:rsidRPr="00A67F6A">
        <w:rPr>
          <w:rFonts w:ascii="Arial" w:eastAsiaTheme="minorEastAsia" w:hAnsi="Arial"/>
          <w:b/>
          <w:sz w:val="24"/>
          <w:lang w:val="en-US"/>
        </w:rPr>
        <w:t>AdMA</w:t>
      </w:r>
      <w:proofErr w:type="spellEnd"/>
      <w:r w:rsidRPr="00A67F6A">
        <w:rPr>
          <w:rFonts w:ascii="Arial" w:eastAsiaTheme="minorEastAsia" w:hAnsi="Arial"/>
          <w:b/>
          <w:sz w:val="24"/>
        </w:rPr>
        <w:t xml:space="preserve"> – 2016</w:t>
      </w:r>
      <w:r w:rsidRPr="00A67F6A">
        <w:rPr>
          <w:rFonts w:ascii="Arial" w:eastAsiaTheme="minorEastAsia" w:hAnsi="Arial"/>
          <w:sz w:val="24"/>
        </w:rPr>
        <w:t xml:space="preserve"> могут быть </w:t>
      </w:r>
      <w:r w:rsidR="00557881" w:rsidRPr="00A67F6A">
        <w:rPr>
          <w:rFonts w:ascii="Arial" w:eastAsiaTheme="minorEastAsia" w:hAnsi="Arial"/>
          <w:sz w:val="24"/>
        </w:rPr>
        <w:t xml:space="preserve">персонально </w:t>
      </w:r>
      <w:r w:rsidRPr="00A67F6A">
        <w:rPr>
          <w:rFonts w:ascii="Arial" w:eastAsiaTheme="minorEastAsia" w:hAnsi="Arial"/>
          <w:sz w:val="24"/>
        </w:rPr>
        <w:t xml:space="preserve">номинированы маркетологи, PR-специалисты, директора по маркетингу предприятий различных сфер деятельности и форм собственности, работающих на территории Беларуси. </w:t>
      </w:r>
    </w:p>
    <w:p w:rsidR="00A67F6A" w:rsidRPr="00A67F6A" w:rsidRDefault="00A67F6A" w:rsidP="00A67F6A">
      <w:pPr>
        <w:spacing w:after="0" w:line="360" w:lineRule="auto"/>
        <w:ind w:firstLine="567"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Theme="minorEastAsia" w:hAnsi="Arial"/>
          <w:sz w:val="24"/>
        </w:rPr>
        <w:t xml:space="preserve">Номинанты </w:t>
      </w:r>
      <w:proofErr w:type="spellStart"/>
      <w:r w:rsidRPr="00A67F6A">
        <w:rPr>
          <w:rFonts w:ascii="Arial" w:eastAsiaTheme="minorEastAsia" w:hAnsi="Arial"/>
          <w:b/>
          <w:sz w:val="24"/>
          <w:lang w:val="en-US"/>
        </w:rPr>
        <w:t>AdMA</w:t>
      </w:r>
      <w:proofErr w:type="spellEnd"/>
      <w:r w:rsidRPr="00A67F6A">
        <w:rPr>
          <w:rFonts w:ascii="Arial" w:eastAsiaTheme="minorEastAsia" w:hAnsi="Arial"/>
          <w:b/>
          <w:sz w:val="24"/>
        </w:rPr>
        <w:t xml:space="preserve"> – 2016</w:t>
      </w:r>
      <w:r w:rsidRPr="00A67F6A">
        <w:rPr>
          <w:rFonts w:ascii="Arial" w:eastAsiaTheme="minorEastAsia" w:hAnsi="Arial"/>
          <w:sz w:val="24"/>
        </w:rPr>
        <w:t xml:space="preserve"> могут быть награждены за персональные достижения в период с сентября 2015 года  по август 2016 года.</w:t>
      </w:r>
    </w:p>
    <w:p w:rsidR="00A67F6A" w:rsidRPr="00A67F6A" w:rsidRDefault="00A67F6A" w:rsidP="00A67F6A">
      <w:pPr>
        <w:spacing w:after="0" w:line="360" w:lineRule="auto"/>
        <w:ind w:firstLine="567"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Theme="minorEastAsia" w:hAnsi="Arial"/>
          <w:sz w:val="24"/>
        </w:rPr>
        <w:t xml:space="preserve">Номинировать кандидатов на </w:t>
      </w:r>
      <w:proofErr w:type="spellStart"/>
      <w:r w:rsidRPr="00A67F6A">
        <w:rPr>
          <w:rFonts w:ascii="Arial" w:eastAsiaTheme="minorEastAsia" w:hAnsi="Arial"/>
          <w:b/>
          <w:sz w:val="24"/>
          <w:lang w:val="en-US"/>
        </w:rPr>
        <w:t>AdMA</w:t>
      </w:r>
      <w:proofErr w:type="spellEnd"/>
      <w:r w:rsidRPr="00A67F6A">
        <w:rPr>
          <w:rFonts w:ascii="Arial" w:eastAsiaTheme="minorEastAsia" w:hAnsi="Arial"/>
          <w:b/>
          <w:sz w:val="24"/>
        </w:rPr>
        <w:t xml:space="preserve"> – 2016</w:t>
      </w:r>
      <w:r w:rsidRPr="00A67F6A">
        <w:rPr>
          <w:rFonts w:ascii="Arial" w:eastAsiaTheme="minorEastAsia" w:hAnsi="Arial"/>
          <w:sz w:val="24"/>
        </w:rPr>
        <w:t xml:space="preserve"> имеют право (кроме сотрудников своих организаций):</w:t>
      </w:r>
    </w:p>
    <w:p w:rsidR="00A67F6A" w:rsidRPr="00A67F6A" w:rsidRDefault="00557881" w:rsidP="00A67F6A">
      <w:pPr>
        <w:numPr>
          <w:ilvl w:val="0"/>
          <w:numId w:val="14"/>
        </w:numPr>
        <w:spacing w:after="0" w:line="360" w:lineRule="auto"/>
        <w:ind w:left="1418"/>
        <w:contextualSpacing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Theme="minorEastAsia" w:hAnsi="Arial"/>
          <w:sz w:val="24"/>
        </w:rPr>
        <w:t xml:space="preserve">компании </w:t>
      </w:r>
      <w:r w:rsidR="00A67F6A" w:rsidRPr="00A67F6A">
        <w:rPr>
          <w:rFonts w:ascii="Arial" w:eastAsiaTheme="minorEastAsia" w:hAnsi="Arial"/>
          <w:sz w:val="24"/>
        </w:rPr>
        <w:t>– члены Ассоциации Коммуникационных и Маркетинговых Агентств, а также Партнеры проектов АКМА;</w:t>
      </w:r>
    </w:p>
    <w:p w:rsidR="00A67F6A" w:rsidRPr="00A67F6A" w:rsidRDefault="00557881" w:rsidP="00A67F6A">
      <w:pPr>
        <w:numPr>
          <w:ilvl w:val="0"/>
          <w:numId w:val="14"/>
        </w:numPr>
        <w:spacing w:after="0" w:line="360" w:lineRule="auto"/>
        <w:ind w:left="1418"/>
        <w:contextualSpacing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Theme="minorEastAsia" w:hAnsi="Arial"/>
          <w:sz w:val="24"/>
        </w:rPr>
        <w:t xml:space="preserve">средства массовой информации </w:t>
      </w:r>
      <w:r w:rsidR="00A67F6A" w:rsidRPr="00A67F6A">
        <w:rPr>
          <w:rFonts w:ascii="Arial" w:eastAsiaTheme="minorEastAsia" w:hAnsi="Arial"/>
          <w:sz w:val="24"/>
        </w:rPr>
        <w:t>Беларуси;</w:t>
      </w:r>
    </w:p>
    <w:p w:rsidR="00A67F6A" w:rsidRPr="00A67F6A" w:rsidRDefault="00A67F6A" w:rsidP="00A67F6A">
      <w:pPr>
        <w:numPr>
          <w:ilvl w:val="0"/>
          <w:numId w:val="14"/>
        </w:numPr>
        <w:spacing w:after="0" w:line="360" w:lineRule="auto"/>
        <w:ind w:left="1418"/>
        <w:contextualSpacing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Theme="minorEastAsia" w:hAnsi="Arial"/>
          <w:sz w:val="24"/>
        </w:rPr>
        <w:t>Министерство Антимонопольного Регулирования и Торговли РБ;</w:t>
      </w:r>
    </w:p>
    <w:p w:rsidR="00A67F6A" w:rsidRPr="00A67F6A" w:rsidRDefault="00A67F6A" w:rsidP="00A67F6A">
      <w:pPr>
        <w:numPr>
          <w:ilvl w:val="0"/>
          <w:numId w:val="14"/>
        </w:numPr>
        <w:spacing w:after="0" w:line="360" w:lineRule="auto"/>
        <w:ind w:left="1418"/>
        <w:contextualSpacing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Theme="minorEastAsia" w:hAnsi="Arial"/>
          <w:sz w:val="24"/>
        </w:rPr>
        <w:t xml:space="preserve">Государственные концерны и организации, входящих в структуру Совета Министров РБ. </w:t>
      </w:r>
    </w:p>
    <w:p w:rsidR="00A67F6A" w:rsidRPr="00A67F6A" w:rsidRDefault="00A67F6A" w:rsidP="00A67F6A">
      <w:pPr>
        <w:spacing w:after="0" w:line="360" w:lineRule="auto"/>
        <w:ind w:firstLine="567"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Theme="minorEastAsia" w:hAnsi="Arial"/>
          <w:sz w:val="24"/>
        </w:rPr>
        <w:t xml:space="preserve">В период </w:t>
      </w:r>
      <w:r w:rsidRPr="00A67F6A">
        <w:rPr>
          <w:rFonts w:ascii="Arial" w:eastAsiaTheme="minorEastAsia" w:hAnsi="Arial"/>
          <w:b/>
          <w:sz w:val="24"/>
          <w:u w:val="single"/>
        </w:rPr>
        <w:t>с 21 ноября по 5 декабря 2016 г.</w:t>
      </w:r>
      <w:r w:rsidRPr="00A67F6A">
        <w:rPr>
          <w:rFonts w:ascii="Arial" w:eastAsiaTheme="minorEastAsia" w:hAnsi="Arial"/>
          <w:sz w:val="24"/>
        </w:rPr>
        <w:t xml:space="preserve"> компании, имеющие право номинирования на </w:t>
      </w:r>
      <w:proofErr w:type="spellStart"/>
      <w:r w:rsidRPr="00A67F6A">
        <w:rPr>
          <w:rFonts w:ascii="Arial" w:eastAsiaTheme="minorEastAsia" w:hAnsi="Arial"/>
          <w:b/>
          <w:sz w:val="24"/>
          <w:lang w:val="en-US"/>
        </w:rPr>
        <w:t>AdMA</w:t>
      </w:r>
      <w:proofErr w:type="spellEnd"/>
      <w:r w:rsidRPr="00A67F6A">
        <w:rPr>
          <w:rFonts w:ascii="Arial" w:eastAsiaTheme="minorEastAsia" w:hAnsi="Arial"/>
          <w:b/>
          <w:sz w:val="24"/>
        </w:rPr>
        <w:t xml:space="preserve"> – 2016</w:t>
      </w:r>
      <w:r w:rsidRPr="00A67F6A">
        <w:rPr>
          <w:rFonts w:ascii="Arial" w:eastAsiaTheme="minorEastAsia" w:hAnsi="Arial"/>
          <w:sz w:val="24"/>
        </w:rPr>
        <w:t>, направляют в Оргкомитет заявки, в которых должно быть указано:</w:t>
      </w:r>
    </w:p>
    <w:p w:rsidR="00A67F6A" w:rsidRPr="00A67F6A" w:rsidRDefault="00A67F6A" w:rsidP="00A67F6A">
      <w:pPr>
        <w:numPr>
          <w:ilvl w:val="0"/>
          <w:numId w:val="15"/>
        </w:numPr>
        <w:spacing w:after="0" w:line="360" w:lineRule="auto"/>
        <w:ind w:left="1418"/>
        <w:contextualSpacing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Theme="minorEastAsia" w:hAnsi="Arial"/>
          <w:sz w:val="24"/>
        </w:rPr>
        <w:t xml:space="preserve">компания, которая номинировала  на </w:t>
      </w:r>
      <w:proofErr w:type="spellStart"/>
      <w:r w:rsidRPr="00A67F6A">
        <w:rPr>
          <w:rFonts w:ascii="Arial" w:eastAsiaTheme="minorEastAsia" w:hAnsi="Arial"/>
          <w:b/>
          <w:sz w:val="24"/>
          <w:lang w:val="en-US"/>
        </w:rPr>
        <w:t>AdMA</w:t>
      </w:r>
      <w:proofErr w:type="spellEnd"/>
      <w:r w:rsidRPr="00A67F6A">
        <w:rPr>
          <w:rFonts w:ascii="Arial" w:eastAsiaTheme="minorEastAsia" w:hAnsi="Arial"/>
          <w:b/>
          <w:sz w:val="24"/>
        </w:rPr>
        <w:t xml:space="preserve"> – 2016</w:t>
      </w:r>
      <w:r w:rsidRPr="00A67F6A">
        <w:rPr>
          <w:rFonts w:ascii="Arial" w:eastAsiaTheme="minorEastAsia" w:hAnsi="Arial"/>
          <w:sz w:val="24"/>
        </w:rPr>
        <w:t>;</w:t>
      </w:r>
    </w:p>
    <w:p w:rsidR="00A67F6A" w:rsidRPr="00A67F6A" w:rsidRDefault="00A67F6A" w:rsidP="00A67F6A">
      <w:pPr>
        <w:numPr>
          <w:ilvl w:val="0"/>
          <w:numId w:val="15"/>
        </w:numPr>
        <w:spacing w:after="0" w:line="360" w:lineRule="auto"/>
        <w:ind w:left="1418"/>
        <w:contextualSpacing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Theme="minorEastAsia" w:hAnsi="Arial"/>
          <w:sz w:val="24"/>
        </w:rPr>
        <w:t>ФИО номинанта;</w:t>
      </w:r>
    </w:p>
    <w:p w:rsidR="00A67F6A" w:rsidRPr="00A67F6A" w:rsidRDefault="00A67F6A" w:rsidP="00A67F6A">
      <w:pPr>
        <w:numPr>
          <w:ilvl w:val="0"/>
          <w:numId w:val="15"/>
        </w:numPr>
        <w:spacing w:after="0" w:line="360" w:lineRule="auto"/>
        <w:ind w:left="1418"/>
        <w:contextualSpacing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Theme="minorEastAsia" w:hAnsi="Arial"/>
          <w:sz w:val="24"/>
        </w:rPr>
        <w:t>занимаемая должность;</w:t>
      </w:r>
    </w:p>
    <w:p w:rsidR="00A67F6A" w:rsidRPr="00A67F6A" w:rsidRDefault="00A67F6A" w:rsidP="00A67F6A">
      <w:pPr>
        <w:numPr>
          <w:ilvl w:val="0"/>
          <w:numId w:val="15"/>
        </w:numPr>
        <w:spacing w:after="0" w:line="360" w:lineRule="auto"/>
        <w:ind w:left="1418"/>
        <w:contextualSpacing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Theme="minorEastAsia" w:hAnsi="Arial"/>
          <w:sz w:val="24"/>
        </w:rPr>
        <w:t xml:space="preserve">компания/бренд, </w:t>
      </w:r>
      <w:proofErr w:type="gramStart"/>
      <w:r w:rsidRPr="00A67F6A">
        <w:rPr>
          <w:rFonts w:ascii="Arial" w:eastAsiaTheme="minorEastAsia" w:hAnsi="Arial"/>
          <w:sz w:val="24"/>
        </w:rPr>
        <w:t>которые</w:t>
      </w:r>
      <w:proofErr w:type="gramEnd"/>
      <w:r w:rsidRPr="00A67F6A">
        <w:rPr>
          <w:rFonts w:ascii="Arial" w:eastAsiaTheme="minorEastAsia" w:hAnsi="Arial"/>
          <w:sz w:val="24"/>
        </w:rPr>
        <w:t xml:space="preserve"> представляет номинант; </w:t>
      </w:r>
    </w:p>
    <w:p w:rsidR="00A67F6A" w:rsidRPr="00A67F6A" w:rsidRDefault="00A67F6A" w:rsidP="00A67F6A">
      <w:pPr>
        <w:numPr>
          <w:ilvl w:val="0"/>
          <w:numId w:val="15"/>
        </w:numPr>
        <w:spacing w:after="0" w:line="360" w:lineRule="auto"/>
        <w:ind w:left="1418"/>
        <w:contextualSpacing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Theme="minorEastAsia" w:hAnsi="Arial"/>
          <w:sz w:val="24"/>
        </w:rPr>
        <w:t>отраслевая категория;</w:t>
      </w:r>
    </w:p>
    <w:p w:rsidR="00A67F6A" w:rsidRPr="00A67F6A" w:rsidRDefault="00A67F6A" w:rsidP="00A67F6A">
      <w:pPr>
        <w:numPr>
          <w:ilvl w:val="0"/>
          <w:numId w:val="15"/>
        </w:numPr>
        <w:spacing w:after="0" w:line="360" w:lineRule="auto"/>
        <w:ind w:left="1418"/>
        <w:contextualSpacing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="Times New Roman" w:hAnsi="Arial"/>
          <w:sz w:val="24"/>
        </w:rPr>
        <w:t>достижения, за которые номинант выдвигается на Премию.</w:t>
      </w:r>
    </w:p>
    <w:p w:rsidR="00A67F6A" w:rsidRPr="00A67F6A" w:rsidRDefault="00A67F6A" w:rsidP="00A67F6A">
      <w:pPr>
        <w:spacing w:after="0" w:line="360" w:lineRule="auto"/>
        <w:ind w:firstLine="567"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Theme="minorEastAsia" w:hAnsi="Arial"/>
          <w:sz w:val="24"/>
        </w:rPr>
        <w:t xml:space="preserve">В период </w:t>
      </w:r>
      <w:r w:rsidRPr="00A67F6A">
        <w:rPr>
          <w:rFonts w:ascii="Arial" w:eastAsiaTheme="minorEastAsia" w:hAnsi="Arial"/>
          <w:b/>
          <w:sz w:val="24"/>
          <w:u w:val="single"/>
        </w:rPr>
        <w:t>с 5 по 23 декабря</w:t>
      </w:r>
      <w:r w:rsidRPr="00A67F6A">
        <w:rPr>
          <w:rFonts w:ascii="Arial" w:eastAsiaTheme="minorEastAsia" w:hAnsi="Arial"/>
          <w:sz w:val="24"/>
        </w:rPr>
        <w:t xml:space="preserve"> номинанты </w:t>
      </w:r>
      <w:proofErr w:type="spellStart"/>
      <w:r w:rsidRPr="00A67F6A">
        <w:rPr>
          <w:rFonts w:ascii="Arial" w:eastAsiaTheme="minorEastAsia" w:hAnsi="Arial"/>
          <w:b/>
          <w:sz w:val="24"/>
          <w:lang w:val="en-US"/>
        </w:rPr>
        <w:t>AdMA</w:t>
      </w:r>
      <w:proofErr w:type="spellEnd"/>
      <w:r w:rsidRPr="00A67F6A">
        <w:rPr>
          <w:rFonts w:ascii="Arial" w:eastAsiaTheme="minorEastAsia" w:hAnsi="Arial"/>
          <w:b/>
          <w:sz w:val="24"/>
        </w:rPr>
        <w:t xml:space="preserve"> – 2016</w:t>
      </w:r>
      <w:r w:rsidRPr="00A67F6A">
        <w:rPr>
          <w:rFonts w:ascii="Arial" w:eastAsiaTheme="minorEastAsia" w:hAnsi="Arial"/>
          <w:sz w:val="24"/>
        </w:rPr>
        <w:t xml:space="preserve"> заполняют и предоставляют в Оргкомитет </w:t>
      </w:r>
      <w:r w:rsidRPr="00A67F6A">
        <w:rPr>
          <w:rFonts w:ascii="Arial" w:eastAsiaTheme="minorEastAsia" w:hAnsi="Arial"/>
          <w:sz w:val="24"/>
          <w:u w:val="single"/>
        </w:rPr>
        <w:t>анкеты</w:t>
      </w:r>
      <w:r w:rsidRPr="00A67F6A">
        <w:rPr>
          <w:rFonts w:ascii="Arial" w:eastAsiaTheme="minorEastAsia" w:hAnsi="Arial"/>
          <w:sz w:val="24"/>
        </w:rPr>
        <w:t xml:space="preserve"> (образец в Приложении).</w:t>
      </w:r>
    </w:p>
    <w:p w:rsidR="00A67F6A" w:rsidRPr="00A67F6A" w:rsidRDefault="00A67F6A" w:rsidP="00A67F6A">
      <w:pPr>
        <w:spacing w:after="0" w:line="360" w:lineRule="auto"/>
        <w:ind w:firstLine="567"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Theme="minorEastAsia" w:hAnsi="Arial"/>
          <w:sz w:val="24"/>
        </w:rPr>
        <w:t xml:space="preserve">Участие в </w:t>
      </w:r>
      <w:proofErr w:type="spellStart"/>
      <w:r w:rsidRPr="00A67F6A">
        <w:rPr>
          <w:rFonts w:ascii="Arial" w:eastAsiaTheme="minorEastAsia" w:hAnsi="Arial"/>
          <w:b/>
          <w:sz w:val="24"/>
        </w:rPr>
        <w:t>AdMA</w:t>
      </w:r>
      <w:proofErr w:type="spellEnd"/>
      <w:r w:rsidRPr="00A67F6A">
        <w:rPr>
          <w:rFonts w:ascii="Arial" w:eastAsiaTheme="minorEastAsia" w:hAnsi="Arial"/>
          <w:b/>
          <w:sz w:val="24"/>
        </w:rPr>
        <w:t xml:space="preserve"> – 2016</w:t>
      </w:r>
      <w:r w:rsidRPr="00A67F6A">
        <w:rPr>
          <w:rFonts w:ascii="Arial" w:eastAsiaTheme="minorEastAsia" w:hAnsi="Arial"/>
          <w:sz w:val="24"/>
        </w:rPr>
        <w:t xml:space="preserve"> (номинирование, подача анкет) - </w:t>
      </w:r>
      <w:r w:rsidRPr="00A67F6A">
        <w:rPr>
          <w:rFonts w:ascii="Arial" w:eastAsiaTheme="minorEastAsia" w:hAnsi="Arial"/>
          <w:b/>
          <w:sz w:val="24"/>
        </w:rPr>
        <w:t>бесплатное</w:t>
      </w:r>
      <w:r w:rsidRPr="00A67F6A">
        <w:rPr>
          <w:rFonts w:ascii="Arial" w:eastAsiaTheme="minorEastAsia" w:hAnsi="Arial"/>
          <w:sz w:val="24"/>
        </w:rPr>
        <w:t>.</w:t>
      </w:r>
    </w:p>
    <w:p w:rsidR="00A67F6A" w:rsidRPr="00557881" w:rsidRDefault="00A67F6A" w:rsidP="00A67F6A">
      <w:pPr>
        <w:keepNext/>
        <w:keepLines/>
        <w:spacing w:before="360" w:after="360" w:line="240" w:lineRule="auto"/>
        <w:ind w:firstLine="851"/>
        <w:jc w:val="center"/>
        <w:outlineLvl w:val="0"/>
        <w:rPr>
          <w:rFonts w:ascii="Arial" w:eastAsiaTheme="majorEastAsia" w:hAnsi="Arial" w:cstheme="majorBidi"/>
          <w:b/>
          <w:bCs/>
          <w:sz w:val="28"/>
          <w:szCs w:val="28"/>
        </w:rPr>
      </w:pPr>
    </w:p>
    <w:p w:rsidR="00A67F6A" w:rsidRPr="00A67F6A" w:rsidRDefault="00A67F6A" w:rsidP="00A67F6A">
      <w:pPr>
        <w:keepNext/>
        <w:keepLines/>
        <w:spacing w:before="360" w:after="360" w:line="240" w:lineRule="auto"/>
        <w:ind w:firstLine="851"/>
        <w:jc w:val="center"/>
        <w:outlineLvl w:val="0"/>
        <w:rPr>
          <w:rFonts w:ascii="Arial" w:eastAsiaTheme="majorEastAsia" w:hAnsi="Arial" w:cstheme="majorBidi"/>
          <w:b/>
          <w:bCs/>
          <w:sz w:val="28"/>
          <w:szCs w:val="28"/>
        </w:rPr>
      </w:pPr>
      <w:r w:rsidRPr="00A67F6A">
        <w:rPr>
          <w:rFonts w:ascii="Arial" w:eastAsiaTheme="majorEastAsia" w:hAnsi="Arial" w:cstheme="majorBidi"/>
          <w:b/>
          <w:bCs/>
          <w:sz w:val="28"/>
          <w:szCs w:val="28"/>
        </w:rPr>
        <w:t xml:space="preserve">ЭКСПЕРТНЫЙ СОВЕТ ПРЕМИИ </w:t>
      </w:r>
    </w:p>
    <w:p w:rsidR="00A67F6A" w:rsidRPr="00A67F6A" w:rsidRDefault="00A67F6A" w:rsidP="00A67F6A">
      <w:pPr>
        <w:spacing w:after="0" w:line="360" w:lineRule="auto"/>
        <w:ind w:firstLine="567"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Theme="minorEastAsia" w:hAnsi="Arial"/>
          <w:sz w:val="24"/>
        </w:rPr>
        <w:t xml:space="preserve">В Экспертный Совет </w:t>
      </w:r>
      <w:proofErr w:type="spellStart"/>
      <w:r w:rsidRPr="00A67F6A">
        <w:rPr>
          <w:rFonts w:ascii="Arial" w:eastAsiaTheme="minorEastAsia" w:hAnsi="Arial"/>
          <w:b/>
          <w:sz w:val="24"/>
          <w:lang w:val="en-US"/>
        </w:rPr>
        <w:t>AdMA</w:t>
      </w:r>
      <w:proofErr w:type="spellEnd"/>
      <w:r w:rsidRPr="00A67F6A">
        <w:rPr>
          <w:rFonts w:ascii="Arial" w:eastAsiaTheme="minorEastAsia" w:hAnsi="Arial"/>
          <w:b/>
          <w:sz w:val="24"/>
        </w:rPr>
        <w:t xml:space="preserve"> – 2016</w:t>
      </w:r>
      <w:r w:rsidRPr="00A67F6A">
        <w:rPr>
          <w:rFonts w:ascii="Arial" w:eastAsiaTheme="minorEastAsia" w:hAnsi="Arial"/>
          <w:sz w:val="24"/>
        </w:rPr>
        <w:t xml:space="preserve"> приглашаются наиболее яркие представители профессионального маркетингового и рекламного сообщества Беларуси:</w:t>
      </w:r>
    </w:p>
    <w:p w:rsidR="00A67F6A" w:rsidRPr="00A67F6A" w:rsidRDefault="00A67F6A" w:rsidP="00A67F6A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Theme="minorEastAsia" w:hAnsi="Arial"/>
          <w:sz w:val="24"/>
        </w:rPr>
        <w:t>представители компаний – членов АКМА;</w:t>
      </w:r>
    </w:p>
    <w:p w:rsidR="00A67F6A" w:rsidRPr="00A67F6A" w:rsidRDefault="00A67F6A" w:rsidP="00A67F6A">
      <w:pPr>
        <w:numPr>
          <w:ilvl w:val="0"/>
          <w:numId w:val="13"/>
        </w:numPr>
        <w:spacing w:after="60" w:line="360" w:lineRule="auto"/>
        <w:ind w:left="1077" w:hanging="357"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Theme="minorEastAsia" w:hAnsi="Arial"/>
          <w:sz w:val="24"/>
        </w:rPr>
        <w:t>представители органов государственного управления (МАРТ, Палата Представителей);</w:t>
      </w:r>
    </w:p>
    <w:p w:rsidR="00A67F6A" w:rsidRPr="00A67F6A" w:rsidRDefault="00A67F6A" w:rsidP="00A67F6A">
      <w:pPr>
        <w:numPr>
          <w:ilvl w:val="0"/>
          <w:numId w:val="13"/>
        </w:numPr>
        <w:spacing w:after="60" w:line="360" w:lineRule="auto"/>
        <w:ind w:left="1077" w:hanging="357"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Theme="minorEastAsia" w:hAnsi="Arial"/>
          <w:sz w:val="24"/>
        </w:rPr>
        <w:t xml:space="preserve">представители </w:t>
      </w:r>
      <w:proofErr w:type="spellStart"/>
      <w:r w:rsidRPr="00A67F6A">
        <w:rPr>
          <w:rFonts w:ascii="Arial" w:eastAsiaTheme="minorEastAsia" w:hAnsi="Arial"/>
          <w:sz w:val="24"/>
        </w:rPr>
        <w:t>медиакомпаний</w:t>
      </w:r>
      <w:proofErr w:type="spellEnd"/>
      <w:r w:rsidRPr="00A67F6A">
        <w:rPr>
          <w:rFonts w:ascii="Arial" w:eastAsiaTheme="minorEastAsia" w:hAnsi="Arial"/>
          <w:sz w:val="24"/>
        </w:rPr>
        <w:t>, объединяющих в своих активах: радио, ТВ, наружную рекламу, интернет-площадки;</w:t>
      </w:r>
    </w:p>
    <w:p w:rsidR="00A67F6A" w:rsidRPr="00A67F6A" w:rsidRDefault="00A67F6A" w:rsidP="00A67F6A">
      <w:pPr>
        <w:numPr>
          <w:ilvl w:val="0"/>
          <w:numId w:val="13"/>
        </w:numPr>
        <w:spacing w:after="60" w:line="360" w:lineRule="auto"/>
        <w:ind w:left="1077" w:hanging="357"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Theme="minorEastAsia" w:hAnsi="Arial"/>
          <w:sz w:val="24"/>
        </w:rPr>
        <w:t xml:space="preserve">представители профессиональных и общественных организаций –  партнеров </w:t>
      </w:r>
      <w:proofErr w:type="spellStart"/>
      <w:r w:rsidRPr="00A67F6A">
        <w:rPr>
          <w:rFonts w:ascii="Arial" w:eastAsiaTheme="minorEastAsia" w:hAnsi="Arial"/>
          <w:b/>
          <w:sz w:val="24"/>
          <w:lang w:val="en-US"/>
        </w:rPr>
        <w:t>AdMA</w:t>
      </w:r>
      <w:proofErr w:type="spellEnd"/>
      <w:r w:rsidRPr="00A67F6A">
        <w:rPr>
          <w:rFonts w:ascii="Arial" w:eastAsiaTheme="minorEastAsia" w:hAnsi="Arial"/>
          <w:b/>
          <w:sz w:val="24"/>
        </w:rPr>
        <w:t xml:space="preserve"> – 2016</w:t>
      </w:r>
      <w:r w:rsidRPr="00A67F6A">
        <w:rPr>
          <w:rFonts w:ascii="Arial" w:eastAsiaTheme="minorEastAsia" w:hAnsi="Arial"/>
          <w:sz w:val="24"/>
        </w:rPr>
        <w:t xml:space="preserve"> и партнеров АКМА;</w:t>
      </w:r>
    </w:p>
    <w:p w:rsidR="00A67F6A" w:rsidRPr="00A67F6A" w:rsidRDefault="00A67F6A" w:rsidP="00A67F6A">
      <w:pPr>
        <w:numPr>
          <w:ilvl w:val="0"/>
          <w:numId w:val="13"/>
        </w:numPr>
        <w:spacing w:after="60" w:line="360" w:lineRule="auto"/>
        <w:ind w:left="1077" w:hanging="357"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Theme="minorEastAsia" w:hAnsi="Arial"/>
          <w:sz w:val="24"/>
        </w:rPr>
        <w:t xml:space="preserve">представители </w:t>
      </w:r>
      <w:proofErr w:type="gramStart"/>
      <w:r w:rsidRPr="00A67F6A">
        <w:rPr>
          <w:rFonts w:ascii="Arial" w:eastAsiaTheme="minorEastAsia" w:hAnsi="Arial"/>
          <w:sz w:val="24"/>
        </w:rPr>
        <w:t>бизнес-сообщества</w:t>
      </w:r>
      <w:proofErr w:type="gramEnd"/>
      <w:r w:rsidRPr="00A67F6A">
        <w:rPr>
          <w:rFonts w:ascii="Arial" w:eastAsiaTheme="minorEastAsia" w:hAnsi="Arial"/>
          <w:sz w:val="24"/>
        </w:rPr>
        <w:t>;</w:t>
      </w:r>
    </w:p>
    <w:p w:rsidR="00A67F6A" w:rsidRPr="00A67F6A" w:rsidRDefault="00A67F6A" w:rsidP="00A67F6A">
      <w:pPr>
        <w:numPr>
          <w:ilvl w:val="0"/>
          <w:numId w:val="13"/>
        </w:numPr>
        <w:spacing w:after="60" w:line="360" w:lineRule="auto"/>
        <w:ind w:left="1077" w:hanging="357"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Theme="minorEastAsia" w:hAnsi="Arial"/>
          <w:sz w:val="24"/>
        </w:rPr>
        <w:t>специалисты в области профессионального образования;</w:t>
      </w:r>
    </w:p>
    <w:p w:rsidR="00A67F6A" w:rsidRPr="00A67F6A" w:rsidRDefault="00A67F6A" w:rsidP="00A67F6A">
      <w:pPr>
        <w:numPr>
          <w:ilvl w:val="0"/>
          <w:numId w:val="13"/>
        </w:numPr>
        <w:spacing w:after="60" w:line="360" w:lineRule="auto"/>
        <w:ind w:left="1077" w:hanging="357"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Theme="minorEastAsia" w:hAnsi="Arial"/>
          <w:sz w:val="24"/>
        </w:rPr>
        <w:t>представители исследовательских и консалтинговых компании в области индустрии.</w:t>
      </w:r>
    </w:p>
    <w:p w:rsidR="00A67F6A" w:rsidRPr="00A67F6A" w:rsidRDefault="00A67F6A" w:rsidP="00A67F6A">
      <w:pPr>
        <w:keepNext/>
        <w:keepLines/>
        <w:spacing w:before="240" w:after="120" w:line="360" w:lineRule="auto"/>
        <w:ind w:firstLine="851"/>
        <w:jc w:val="center"/>
        <w:outlineLvl w:val="1"/>
        <w:rPr>
          <w:rFonts w:ascii="Arial" w:eastAsiaTheme="majorEastAsia" w:hAnsi="Arial" w:cstheme="majorBidi"/>
          <w:b/>
          <w:sz w:val="26"/>
          <w:szCs w:val="26"/>
        </w:rPr>
      </w:pPr>
      <w:r w:rsidRPr="00A67F6A">
        <w:rPr>
          <w:rFonts w:ascii="Arial" w:eastAsiaTheme="majorEastAsia" w:hAnsi="Arial" w:cstheme="majorBidi"/>
          <w:b/>
          <w:sz w:val="26"/>
          <w:szCs w:val="26"/>
        </w:rPr>
        <w:t>ПРИНЦИПЫ РАБОТЫ</w:t>
      </w:r>
    </w:p>
    <w:p w:rsidR="00A67F6A" w:rsidRPr="00A67F6A" w:rsidRDefault="00A67F6A" w:rsidP="00A67F6A">
      <w:pPr>
        <w:spacing w:after="0" w:line="360" w:lineRule="auto"/>
        <w:ind w:firstLine="567"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Theme="minorEastAsia" w:hAnsi="Arial"/>
          <w:sz w:val="24"/>
        </w:rPr>
        <w:t xml:space="preserve">Члены Экспертного совета в период </w:t>
      </w:r>
      <w:r w:rsidRPr="00A67F6A">
        <w:rPr>
          <w:rFonts w:ascii="Arial" w:eastAsiaTheme="minorEastAsia" w:hAnsi="Arial"/>
          <w:b/>
          <w:sz w:val="24"/>
          <w:u w:val="single"/>
        </w:rPr>
        <w:t>с 20 декабря по 10 января</w:t>
      </w:r>
      <w:r w:rsidRPr="00A67F6A">
        <w:rPr>
          <w:rFonts w:ascii="Arial" w:eastAsiaTheme="minorEastAsia" w:hAnsi="Arial"/>
          <w:sz w:val="24"/>
        </w:rPr>
        <w:t xml:space="preserve"> дистанционно рассматривают Анкеты номинантов (включая дополнительные материалы). При оценке Анкет номинантов Экспертным советом учитываются следующие критерии: </w:t>
      </w:r>
    </w:p>
    <w:p w:rsidR="00A67F6A" w:rsidRPr="00A67F6A" w:rsidRDefault="00A67F6A" w:rsidP="00A67F6A">
      <w:pPr>
        <w:numPr>
          <w:ilvl w:val="0"/>
          <w:numId w:val="12"/>
        </w:numPr>
        <w:spacing w:after="60" w:line="360" w:lineRule="auto"/>
        <w:ind w:left="1134" w:hanging="357"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Theme="minorEastAsia" w:hAnsi="Arial"/>
          <w:sz w:val="24"/>
        </w:rPr>
        <w:t xml:space="preserve">маркетинговая ситуация, </w:t>
      </w:r>
    </w:p>
    <w:p w:rsidR="00A67F6A" w:rsidRPr="00A67F6A" w:rsidRDefault="00A67F6A" w:rsidP="00A67F6A">
      <w:pPr>
        <w:numPr>
          <w:ilvl w:val="0"/>
          <w:numId w:val="12"/>
        </w:numPr>
        <w:spacing w:after="60" w:line="360" w:lineRule="auto"/>
        <w:ind w:left="1134" w:hanging="357"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Theme="minorEastAsia" w:hAnsi="Arial"/>
          <w:sz w:val="24"/>
        </w:rPr>
        <w:t xml:space="preserve">стратегия, </w:t>
      </w:r>
    </w:p>
    <w:p w:rsidR="00A67F6A" w:rsidRPr="00A67F6A" w:rsidRDefault="00A67F6A" w:rsidP="00A67F6A">
      <w:pPr>
        <w:numPr>
          <w:ilvl w:val="0"/>
          <w:numId w:val="12"/>
        </w:numPr>
        <w:spacing w:after="60" w:line="360" w:lineRule="auto"/>
        <w:ind w:left="1134" w:hanging="357"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Theme="minorEastAsia" w:hAnsi="Arial"/>
          <w:sz w:val="24"/>
        </w:rPr>
        <w:t xml:space="preserve">креатив, </w:t>
      </w:r>
    </w:p>
    <w:p w:rsidR="00A67F6A" w:rsidRPr="00A67F6A" w:rsidRDefault="00A67F6A" w:rsidP="00A67F6A">
      <w:pPr>
        <w:numPr>
          <w:ilvl w:val="0"/>
          <w:numId w:val="12"/>
        </w:numPr>
        <w:spacing w:after="60" w:line="360" w:lineRule="auto"/>
        <w:ind w:left="1134" w:hanging="357"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Theme="minorEastAsia" w:hAnsi="Arial"/>
          <w:sz w:val="24"/>
        </w:rPr>
        <w:t>результаты,</w:t>
      </w:r>
    </w:p>
    <w:p w:rsidR="00A67F6A" w:rsidRPr="00A67F6A" w:rsidRDefault="00A67F6A" w:rsidP="00A67F6A">
      <w:pPr>
        <w:numPr>
          <w:ilvl w:val="0"/>
          <w:numId w:val="12"/>
        </w:numPr>
        <w:spacing w:after="60" w:line="360" w:lineRule="auto"/>
        <w:ind w:left="1134" w:hanging="357"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Theme="minorEastAsia" w:hAnsi="Arial"/>
          <w:sz w:val="24"/>
        </w:rPr>
        <w:t>персональный вклад.</w:t>
      </w:r>
    </w:p>
    <w:p w:rsidR="00A67F6A" w:rsidRPr="00A67F6A" w:rsidRDefault="00A67F6A" w:rsidP="00A67F6A">
      <w:pPr>
        <w:spacing w:after="0" w:line="360" w:lineRule="auto"/>
        <w:ind w:firstLine="567"/>
        <w:jc w:val="both"/>
        <w:rPr>
          <w:rFonts w:ascii="Arial" w:eastAsiaTheme="minorEastAsia" w:hAnsi="Arial"/>
          <w:sz w:val="24"/>
          <w:lang w:val="en-US"/>
        </w:rPr>
      </w:pPr>
    </w:p>
    <w:p w:rsidR="00A67F6A" w:rsidRDefault="00A67F6A" w:rsidP="00A67F6A">
      <w:pPr>
        <w:spacing w:after="0" w:line="360" w:lineRule="auto"/>
        <w:ind w:firstLine="567"/>
        <w:jc w:val="both"/>
        <w:rPr>
          <w:rFonts w:ascii="Arial" w:eastAsiaTheme="minorEastAsia" w:hAnsi="Arial"/>
          <w:sz w:val="24"/>
          <w:lang w:val="en-US"/>
        </w:rPr>
      </w:pPr>
    </w:p>
    <w:p w:rsidR="00A67F6A" w:rsidRDefault="00A67F6A" w:rsidP="00A67F6A">
      <w:pPr>
        <w:spacing w:after="0" w:line="360" w:lineRule="auto"/>
        <w:ind w:firstLine="567"/>
        <w:jc w:val="both"/>
        <w:rPr>
          <w:rFonts w:ascii="Arial" w:eastAsiaTheme="minorEastAsia" w:hAnsi="Arial"/>
          <w:sz w:val="24"/>
          <w:lang w:val="en-US"/>
        </w:rPr>
      </w:pPr>
    </w:p>
    <w:p w:rsidR="00A67F6A" w:rsidRPr="00A67F6A" w:rsidRDefault="00A67F6A" w:rsidP="00A67F6A">
      <w:pPr>
        <w:spacing w:after="0" w:line="360" w:lineRule="auto"/>
        <w:ind w:right="-142" w:firstLine="567"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Theme="minorEastAsia" w:hAnsi="Arial"/>
          <w:sz w:val="24"/>
        </w:rPr>
        <w:t xml:space="preserve">Члены Экспертного Совета оценивают каждую анкету номинанта баллами от 1 до 10. </w:t>
      </w:r>
    </w:p>
    <w:p w:rsidR="00A67F6A" w:rsidRPr="00A67F6A" w:rsidRDefault="00A67F6A" w:rsidP="00A67F6A">
      <w:pPr>
        <w:spacing w:after="0" w:line="360" w:lineRule="auto"/>
        <w:ind w:firstLine="567"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Theme="minorEastAsia" w:hAnsi="Arial"/>
          <w:sz w:val="24"/>
        </w:rPr>
        <w:t xml:space="preserve">Номинанты, чьи анкеты получат средний балл </w:t>
      </w:r>
      <w:r w:rsidRPr="00A67F6A">
        <w:rPr>
          <w:rFonts w:ascii="Arial" w:eastAsiaTheme="minorEastAsia" w:hAnsi="Arial"/>
          <w:b/>
          <w:sz w:val="24"/>
        </w:rPr>
        <w:t>от 5,1 до 7,50</w:t>
      </w:r>
      <w:r w:rsidRPr="00A67F6A">
        <w:rPr>
          <w:rFonts w:ascii="Arial" w:eastAsiaTheme="minorEastAsia" w:hAnsi="Arial"/>
          <w:sz w:val="24"/>
        </w:rPr>
        <w:t xml:space="preserve">, становятся Финалистами </w:t>
      </w:r>
      <w:proofErr w:type="spellStart"/>
      <w:r w:rsidRPr="00A67F6A">
        <w:rPr>
          <w:rFonts w:ascii="Arial" w:eastAsiaTheme="minorEastAsia" w:hAnsi="Arial"/>
          <w:b/>
          <w:sz w:val="24"/>
          <w:lang w:val="en-US"/>
        </w:rPr>
        <w:t>AdMA</w:t>
      </w:r>
      <w:proofErr w:type="spellEnd"/>
      <w:r w:rsidRPr="00A67F6A">
        <w:rPr>
          <w:rFonts w:ascii="Arial" w:eastAsiaTheme="minorEastAsia" w:hAnsi="Arial"/>
          <w:b/>
          <w:sz w:val="24"/>
        </w:rPr>
        <w:t xml:space="preserve"> – 2016</w:t>
      </w:r>
      <w:r w:rsidRPr="00A67F6A">
        <w:rPr>
          <w:rFonts w:ascii="Arial" w:eastAsiaTheme="minorEastAsia" w:hAnsi="Arial"/>
          <w:sz w:val="24"/>
        </w:rPr>
        <w:t xml:space="preserve">. </w:t>
      </w:r>
    </w:p>
    <w:p w:rsidR="00A67F6A" w:rsidRPr="00A67F6A" w:rsidRDefault="00A67F6A" w:rsidP="00A67F6A">
      <w:pPr>
        <w:spacing w:after="0" w:line="360" w:lineRule="auto"/>
        <w:ind w:firstLine="567"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Theme="minorEastAsia" w:hAnsi="Arial"/>
          <w:sz w:val="24"/>
        </w:rPr>
        <w:t xml:space="preserve">Номинанты, чьи Анкеты получили средний балл </w:t>
      </w:r>
      <w:r w:rsidRPr="00A67F6A">
        <w:rPr>
          <w:rFonts w:ascii="Arial" w:eastAsiaTheme="minorEastAsia" w:hAnsi="Arial"/>
          <w:b/>
          <w:sz w:val="24"/>
        </w:rPr>
        <w:t>от 7,51 и выше</w:t>
      </w:r>
      <w:r w:rsidRPr="00A67F6A">
        <w:rPr>
          <w:rFonts w:ascii="Arial" w:eastAsiaTheme="minorEastAsia" w:hAnsi="Arial"/>
          <w:sz w:val="24"/>
        </w:rPr>
        <w:t xml:space="preserve">, становятся Лауреатами </w:t>
      </w:r>
      <w:proofErr w:type="spellStart"/>
      <w:r w:rsidRPr="00A67F6A">
        <w:rPr>
          <w:rFonts w:ascii="Arial" w:eastAsiaTheme="minorEastAsia" w:hAnsi="Arial"/>
          <w:b/>
          <w:sz w:val="24"/>
          <w:lang w:val="en-US"/>
        </w:rPr>
        <w:t>AdMA</w:t>
      </w:r>
      <w:proofErr w:type="spellEnd"/>
      <w:r w:rsidRPr="00A67F6A">
        <w:rPr>
          <w:rFonts w:ascii="Arial" w:eastAsiaTheme="minorEastAsia" w:hAnsi="Arial"/>
          <w:b/>
          <w:sz w:val="24"/>
        </w:rPr>
        <w:t xml:space="preserve"> – 2016</w:t>
      </w:r>
      <w:r w:rsidRPr="00A67F6A">
        <w:rPr>
          <w:rFonts w:ascii="Arial" w:eastAsiaTheme="minorEastAsia" w:hAnsi="Arial"/>
          <w:sz w:val="24"/>
        </w:rPr>
        <w:t xml:space="preserve">. </w:t>
      </w:r>
    </w:p>
    <w:p w:rsidR="00A67F6A" w:rsidRPr="00A67F6A" w:rsidRDefault="00A67F6A" w:rsidP="00A67F6A">
      <w:pPr>
        <w:spacing w:after="0" w:line="360" w:lineRule="auto"/>
        <w:ind w:firstLine="567"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Theme="minorEastAsia" w:hAnsi="Arial"/>
          <w:sz w:val="24"/>
        </w:rPr>
        <w:t>Эк</w:t>
      </w:r>
      <w:r>
        <w:rPr>
          <w:rFonts w:ascii="Arial" w:eastAsiaTheme="minorEastAsia" w:hAnsi="Arial"/>
          <w:sz w:val="24"/>
        </w:rPr>
        <w:t>спертный Совет собирается на офлайн</w:t>
      </w:r>
      <w:r w:rsidRPr="00A67F6A">
        <w:rPr>
          <w:rFonts w:ascii="Arial" w:eastAsiaTheme="minorEastAsia" w:hAnsi="Arial"/>
          <w:sz w:val="24"/>
        </w:rPr>
        <w:t>-заседание 1 раз – для подписания финального протокола и выбора внеотраслевых наград Премии. Заседание является правомочным, в случае присутствия  не менее 50 %  человек от состава Экспертного Совета и Председатель Экспертного Совета.</w:t>
      </w:r>
    </w:p>
    <w:p w:rsidR="00A67F6A" w:rsidRPr="00A67F6A" w:rsidRDefault="00A67F6A" w:rsidP="00A67F6A">
      <w:pPr>
        <w:spacing w:after="0" w:line="360" w:lineRule="auto"/>
        <w:ind w:firstLine="567"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Theme="minorEastAsia" w:hAnsi="Arial"/>
          <w:sz w:val="24"/>
        </w:rPr>
        <w:t xml:space="preserve">Экспертный Совет </w:t>
      </w:r>
      <w:proofErr w:type="spellStart"/>
      <w:r w:rsidRPr="00A67F6A">
        <w:rPr>
          <w:rFonts w:ascii="Arial" w:eastAsiaTheme="minorEastAsia" w:hAnsi="Arial"/>
          <w:b/>
          <w:sz w:val="24"/>
          <w:lang w:val="en-US"/>
        </w:rPr>
        <w:t>AdMA</w:t>
      </w:r>
      <w:proofErr w:type="spellEnd"/>
      <w:r w:rsidRPr="00A67F6A">
        <w:rPr>
          <w:rFonts w:ascii="Arial" w:eastAsiaTheme="minorEastAsia" w:hAnsi="Arial"/>
          <w:b/>
          <w:sz w:val="24"/>
        </w:rPr>
        <w:t xml:space="preserve"> – 2016</w:t>
      </w:r>
      <w:r w:rsidRPr="00A67F6A">
        <w:rPr>
          <w:rFonts w:ascii="Arial" w:eastAsiaTheme="minorEastAsia" w:hAnsi="Arial"/>
          <w:sz w:val="24"/>
        </w:rPr>
        <w:t xml:space="preserve"> имеет право наградить финалистов  в специальных (внеотраслевых)  номинациях:</w:t>
      </w:r>
    </w:p>
    <w:p w:rsidR="00A67F6A" w:rsidRPr="00A67F6A" w:rsidRDefault="00A67F6A" w:rsidP="00A67F6A">
      <w:pPr>
        <w:spacing w:after="60" w:line="360" w:lineRule="auto"/>
        <w:ind w:left="2694"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Theme="minorEastAsia" w:hAnsi="Arial"/>
          <w:sz w:val="24"/>
        </w:rPr>
        <w:t>«</w:t>
      </w:r>
      <w:r w:rsidRPr="00A67F6A">
        <w:rPr>
          <w:rFonts w:ascii="Arial" w:eastAsiaTheme="minorEastAsia" w:hAnsi="Arial"/>
          <w:b/>
          <w:sz w:val="24"/>
        </w:rPr>
        <w:t>Маркетинговая кампания – 2016</w:t>
      </w:r>
      <w:r w:rsidRPr="00A67F6A">
        <w:rPr>
          <w:rFonts w:ascii="Arial" w:eastAsiaTheme="minorEastAsia" w:hAnsi="Arial"/>
          <w:sz w:val="24"/>
        </w:rPr>
        <w:t>»;</w:t>
      </w:r>
    </w:p>
    <w:p w:rsidR="00A67F6A" w:rsidRPr="00A67F6A" w:rsidRDefault="00A67F6A" w:rsidP="00A67F6A">
      <w:pPr>
        <w:spacing w:after="60" w:line="360" w:lineRule="auto"/>
        <w:ind w:left="2694"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Theme="minorEastAsia" w:hAnsi="Arial"/>
          <w:sz w:val="24"/>
        </w:rPr>
        <w:t>«</w:t>
      </w:r>
      <w:r w:rsidRPr="00A67F6A">
        <w:rPr>
          <w:rFonts w:ascii="Arial" w:eastAsiaTheme="minorEastAsia" w:hAnsi="Arial"/>
          <w:b/>
          <w:sz w:val="24"/>
        </w:rPr>
        <w:t>Маркетинговая стратегия – 2016</w:t>
      </w:r>
      <w:r w:rsidRPr="00A67F6A">
        <w:rPr>
          <w:rFonts w:ascii="Arial" w:eastAsiaTheme="minorEastAsia" w:hAnsi="Arial"/>
          <w:sz w:val="24"/>
        </w:rPr>
        <w:t>»;</w:t>
      </w:r>
    </w:p>
    <w:p w:rsidR="00A67F6A" w:rsidRPr="00A67F6A" w:rsidRDefault="00A67F6A" w:rsidP="00A67F6A">
      <w:pPr>
        <w:spacing w:after="60" w:line="360" w:lineRule="auto"/>
        <w:ind w:left="2694"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Theme="minorEastAsia" w:hAnsi="Arial"/>
          <w:sz w:val="24"/>
        </w:rPr>
        <w:t>«</w:t>
      </w:r>
      <w:r w:rsidRPr="00A67F6A">
        <w:rPr>
          <w:rFonts w:ascii="Arial" w:eastAsiaTheme="minorEastAsia" w:hAnsi="Arial"/>
          <w:b/>
          <w:sz w:val="24"/>
        </w:rPr>
        <w:t xml:space="preserve">Маркетинговая </w:t>
      </w:r>
      <w:r w:rsidR="00895136">
        <w:rPr>
          <w:rFonts w:ascii="Arial" w:eastAsiaTheme="minorEastAsia" w:hAnsi="Arial"/>
          <w:b/>
          <w:sz w:val="24"/>
        </w:rPr>
        <w:t>ин</w:t>
      </w:r>
      <w:r w:rsidRPr="00A67F6A">
        <w:rPr>
          <w:rFonts w:ascii="Arial" w:eastAsiaTheme="minorEastAsia" w:hAnsi="Arial"/>
          <w:b/>
          <w:sz w:val="24"/>
        </w:rPr>
        <w:t>новация – 2016</w:t>
      </w:r>
      <w:r w:rsidRPr="00A67F6A">
        <w:rPr>
          <w:rFonts w:ascii="Arial" w:eastAsiaTheme="minorEastAsia" w:hAnsi="Arial"/>
          <w:sz w:val="24"/>
        </w:rPr>
        <w:t xml:space="preserve">» , </w:t>
      </w:r>
    </w:p>
    <w:p w:rsidR="00A67F6A" w:rsidRPr="00A67F6A" w:rsidRDefault="00A67F6A" w:rsidP="00A67F6A">
      <w:pPr>
        <w:spacing w:after="0" w:line="360" w:lineRule="auto"/>
        <w:ind w:firstLine="567"/>
        <w:jc w:val="both"/>
        <w:rPr>
          <w:rFonts w:ascii="Arial" w:eastAsiaTheme="minorEastAsia" w:hAnsi="Arial"/>
          <w:sz w:val="24"/>
        </w:rPr>
      </w:pPr>
      <w:r w:rsidRPr="00A67F6A">
        <w:rPr>
          <w:rFonts w:ascii="Arial" w:eastAsiaTheme="minorEastAsia" w:hAnsi="Arial"/>
          <w:sz w:val="24"/>
        </w:rPr>
        <w:t>Либо, в зависимости от предоставленных результатов, учредить другие специальные призы.</w:t>
      </w:r>
    </w:p>
    <w:p w:rsidR="00A67F6A" w:rsidRPr="00A67F6A" w:rsidRDefault="00A67F6A" w:rsidP="00A67F6A">
      <w:pPr>
        <w:spacing w:after="0" w:line="360" w:lineRule="auto"/>
        <w:ind w:firstLine="567"/>
        <w:jc w:val="both"/>
        <w:rPr>
          <w:rFonts w:ascii="Arial" w:eastAsiaTheme="minorEastAsia" w:hAnsi="Arial"/>
          <w:sz w:val="24"/>
          <w:szCs w:val="24"/>
        </w:rPr>
      </w:pPr>
      <w:r w:rsidRPr="00A67F6A">
        <w:rPr>
          <w:rFonts w:ascii="Arial" w:eastAsiaTheme="minorEastAsia" w:hAnsi="Arial"/>
          <w:sz w:val="24"/>
          <w:szCs w:val="24"/>
        </w:rPr>
        <w:t xml:space="preserve">Церемония Награждения </w:t>
      </w:r>
      <w:proofErr w:type="spellStart"/>
      <w:r w:rsidRPr="00A67F6A">
        <w:rPr>
          <w:rFonts w:ascii="Arial" w:eastAsiaTheme="minorEastAsia" w:hAnsi="Arial"/>
          <w:b/>
          <w:sz w:val="24"/>
          <w:szCs w:val="24"/>
          <w:lang w:val="en-US"/>
        </w:rPr>
        <w:t>AdMA</w:t>
      </w:r>
      <w:proofErr w:type="spellEnd"/>
      <w:r w:rsidRPr="00A67F6A">
        <w:rPr>
          <w:rFonts w:ascii="Arial" w:eastAsiaTheme="minorEastAsia" w:hAnsi="Arial"/>
          <w:b/>
          <w:sz w:val="24"/>
          <w:szCs w:val="24"/>
        </w:rPr>
        <w:t xml:space="preserve"> – 2016</w:t>
      </w:r>
      <w:r w:rsidRPr="00A67F6A">
        <w:rPr>
          <w:rFonts w:ascii="Arial" w:eastAsiaTheme="minorEastAsia" w:hAnsi="Arial"/>
          <w:sz w:val="24"/>
          <w:szCs w:val="24"/>
        </w:rPr>
        <w:t xml:space="preserve"> пройдет </w:t>
      </w:r>
      <w:r w:rsidRPr="00A67F6A">
        <w:rPr>
          <w:rFonts w:ascii="Arial" w:eastAsiaTheme="minorEastAsia" w:hAnsi="Arial"/>
          <w:b/>
          <w:sz w:val="24"/>
          <w:szCs w:val="24"/>
          <w:u w:val="single"/>
        </w:rPr>
        <w:t>19 января 2017 г.</w:t>
      </w:r>
      <w:r w:rsidRPr="00A67F6A">
        <w:rPr>
          <w:rFonts w:ascii="Arial" w:eastAsiaTheme="minorEastAsia" w:hAnsi="Arial"/>
          <w:sz w:val="24"/>
          <w:szCs w:val="24"/>
        </w:rPr>
        <w:t xml:space="preserve"> </w:t>
      </w:r>
    </w:p>
    <w:p w:rsidR="004F06AE" w:rsidRPr="00A67F6A" w:rsidRDefault="00A67F6A" w:rsidP="00A67F6A">
      <w:pPr>
        <w:spacing w:after="0" w:line="360" w:lineRule="auto"/>
        <w:ind w:firstLine="567"/>
        <w:jc w:val="both"/>
        <w:rPr>
          <w:rFonts w:ascii="Arial" w:eastAsiaTheme="minorEastAsia" w:hAnsi="Arial"/>
          <w:sz w:val="24"/>
          <w:szCs w:val="24"/>
        </w:rPr>
      </w:pPr>
      <w:r w:rsidRPr="00A67F6A">
        <w:rPr>
          <w:rFonts w:ascii="Arial" w:eastAsiaTheme="minorEastAsia" w:hAnsi="Arial"/>
          <w:sz w:val="24"/>
          <w:szCs w:val="24"/>
        </w:rPr>
        <w:t>Результаты Премии будут опубликованы на сайте Ассоциации Коммуникационных и Маркетинговых Агентств, а также в ведущих СМИ Беларуси.</w:t>
      </w:r>
    </w:p>
    <w:p w:rsidR="004F06AE" w:rsidRDefault="004F06AE" w:rsidP="004F06AE">
      <w:pPr>
        <w:ind w:left="1276"/>
      </w:pPr>
    </w:p>
    <w:p w:rsidR="00627A4A" w:rsidRPr="00191500" w:rsidRDefault="00627A4A" w:rsidP="00A67F6A">
      <w:pPr>
        <w:pStyle w:val="a9"/>
        <w:tabs>
          <w:tab w:val="left" w:pos="851"/>
          <w:tab w:val="left" w:pos="1418"/>
        </w:tabs>
        <w:ind w:leftChars="515" w:left="1133" w:right="849"/>
        <w:jc w:val="center"/>
        <w:rPr>
          <w:rFonts w:cs="Aharoni"/>
          <w:lang w:val="ru-RU"/>
        </w:rPr>
      </w:pPr>
    </w:p>
    <w:p w:rsidR="006017A3" w:rsidRDefault="006017A3" w:rsidP="00A67F6A">
      <w:pPr>
        <w:pStyle w:val="a9"/>
        <w:tabs>
          <w:tab w:val="left" w:pos="851"/>
          <w:tab w:val="left" w:pos="1418"/>
        </w:tabs>
        <w:ind w:leftChars="515" w:left="1133" w:right="849" w:firstLine="568"/>
        <w:jc w:val="both"/>
        <w:rPr>
          <w:rFonts w:cs="Aharoni"/>
          <w:lang w:val="ru-RU"/>
        </w:rPr>
      </w:pPr>
    </w:p>
    <w:p w:rsidR="005C2681" w:rsidRPr="00191500" w:rsidRDefault="005C2681" w:rsidP="005C2681">
      <w:pPr>
        <w:pStyle w:val="a9"/>
        <w:tabs>
          <w:tab w:val="left" w:pos="851"/>
          <w:tab w:val="left" w:pos="1134"/>
          <w:tab w:val="left" w:pos="1418"/>
        </w:tabs>
        <w:ind w:left="993"/>
        <w:rPr>
          <w:rFonts w:cs="Aharoni"/>
          <w:lang w:val="ru-RU"/>
        </w:rPr>
      </w:pPr>
    </w:p>
    <w:sectPr w:rsidR="005C2681" w:rsidRPr="00191500" w:rsidSect="00A67F6A">
      <w:headerReference w:type="even" r:id="rId9"/>
      <w:headerReference w:type="default" r:id="rId10"/>
      <w:headerReference w:type="first" r:id="rId11"/>
      <w:pgSz w:w="11906" w:h="16838"/>
      <w:pgMar w:top="3515" w:right="849" w:bottom="1134" w:left="85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994" w:rsidRDefault="006A2994" w:rsidP="0000596A">
      <w:pPr>
        <w:spacing w:after="0" w:line="240" w:lineRule="auto"/>
      </w:pPr>
      <w:r>
        <w:separator/>
      </w:r>
    </w:p>
  </w:endnote>
  <w:endnote w:type="continuationSeparator" w:id="0">
    <w:p w:rsidR="006A2994" w:rsidRDefault="006A2994" w:rsidP="00005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haroni">
    <w:panose1 w:val="00000000000000000000"/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994" w:rsidRDefault="006A2994" w:rsidP="0000596A">
      <w:pPr>
        <w:spacing w:after="0" w:line="240" w:lineRule="auto"/>
      </w:pPr>
      <w:r>
        <w:separator/>
      </w:r>
    </w:p>
  </w:footnote>
  <w:footnote w:type="continuationSeparator" w:id="0">
    <w:p w:rsidR="006A2994" w:rsidRDefault="006A2994" w:rsidP="000059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96A" w:rsidRDefault="006A299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12878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1б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96A" w:rsidRDefault="006A299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12879" o:spid="_x0000_s2052" type="#_x0000_t75" style="position:absolute;margin-left:-38.65pt;margin-top:-164.85pt;width:558.75pt;height:180pt;z-index:-251656192;mso-position-horizontal-relative:margin;mso-position-vertical-relative:margin" o:allowincell="f">
          <v:imagedata r:id="rId1" o:title="1б" croptop="3090f" cropbottom="49426f" cropleft="3254f" cropright="4567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96A" w:rsidRDefault="006A299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12877" o:spid="_x0000_s2049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1б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F5D67"/>
    <w:multiLevelType w:val="hybridMultilevel"/>
    <w:tmpl w:val="0E2C2AA0"/>
    <w:lvl w:ilvl="0" w:tplc="1054BF3C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2356" w:hanging="360"/>
      </w:pPr>
    </w:lvl>
    <w:lvl w:ilvl="2" w:tplc="0423001B" w:tentative="1">
      <w:start w:val="1"/>
      <w:numFmt w:val="lowerRoman"/>
      <w:lvlText w:val="%3."/>
      <w:lvlJc w:val="right"/>
      <w:pPr>
        <w:ind w:left="3076" w:hanging="180"/>
      </w:pPr>
    </w:lvl>
    <w:lvl w:ilvl="3" w:tplc="0423000F" w:tentative="1">
      <w:start w:val="1"/>
      <w:numFmt w:val="decimal"/>
      <w:lvlText w:val="%4."/>
      <w:lvlJc w:val="left"/>
      <w:pPr>
        <w:ind w:left="3796" w:hanging="360"/>
      </w:pPr>
    </w:lvl>
    <w:lvl w:ilvl="4" w:tplc="04230019" w:tentative="1">
      <w:start w:val="1"/>
      <w:numFmt w:val="lowerLetter"/>
      <w:lvlText w:val="%5."/>
      <w:lvlJc w:val="left"/>
      <w:pPr>
        <w:ind w:left="4516" w:hanging="360"/>
      </w:pPr>
    </w:lvl>
    <w:lvl w:ilvl="5" w:tplc="0423001B" w:tentative="1">
      <w:start w:val="1"/>
      <w:numFmt w:val="lowerRoman"/>
      <w:lvlText w:val="%6."/>
      <w:lvlJc w:val="right"/>
      <w:pPr>
        <w:ind w:left="5236" w:hanging="180"/>
      </w:pPr>
    </w:lvl>
    <w:lvl w:ilvl="6" w:tplc="0423000F" w:tentative="1">
      <w:start w:val="1"/>
      <w:numFmt w:val="decimal"/>
      <w:lvlText w:val="%7."/>
      <w:lvlJc w:val="left"/>
      <w:pPr>
        <w:ind w:left="5956" w:hanging="360"/>
      </w:pPr>
    </w:lvl>
    <w:lvl w:ilvl="7" w:tplc="04230019" w:tentative="1">
      <w:start w:val="1"/>
      <w:numFmt w:val="lowerLetter"/>
      <w:lvlText w:val="%8."/>
      <w:lvlJc w:val="left"/>
      <w:pPr>
        <w:ind w:left="6676" w:hanging="360"/>
      </w:pPr>
    </w:lvl>
    <w:lvl w:ilvl="8" w:tplc="0423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">
    <w:nsid w:val="0A115AD7"/>
    <w:multiLevelType w:val="hybridMultilevel"/>
    <w:tmpl w:val="8196FA48"/>
    <w:lvl w:ilvl="0" w:tplc="0423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>
    <w:nsid w:val="14535CC3"/>
    <w:multiLevelType w:val="hybridMultilevel"/>
    <w:tmpl w:val="C0FC0D5E"/>
    <w:lvl w:ilvl="0" w:tplc="0423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15D7208D"/>
    <w:multiLevelType w:val="hybridMultilevel"/>
    <w:tmpl w:val="428EC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4E2F54"/>
    <w:multiLevelType w:val="hybridMultilevel"/>
    <w:tmpl w:val="8368B7F4"/>
    <w:lvl w:ilvl="0" w:tplc="76669660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5">
    <w:nsid w:val="2393017B"/>
    <w:multiLevelType w:val="hybridMultilevel"/>
    <w:tmpl w:val="7D8615AA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Marlett" w:hAnsi="Marlett" w:hint="default"/>
      </w:rPr>
    </w:lvl>
  </w:abstractNum>
  <w:abstractNum w:abstractNumId="6">
    <w:nsid w:val="37D77734"/>
    <w:multiLevelType w:val="hybridMultilevel"/>
    <w:tmpl w:val="BA34EB02"/>
    <w:lvl w:ilvl="0" w:tplc="36280E32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7">
    <w:nsid w:val="46C65F67"/>
    <w:multiLevelType w:val="hybridMultilevel"/>
    <w:tmpl w:val="5EFAF176"/>
    <w:lvl w:ilvl="0" w:tplc="04230001">
      <w:start w:val="1"/>
      <w:numFmt w:val="bullet"/>
      <w:lvlText w:val=""/>
      <w:lvlJc w:val="left"/>
      <w:pPr>
        <w:ind w:left="1853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abstractNum w:abstractNumId="8">
    <w:nsid w:val="48A349D8"/>
    <w:multiLevelType w:val="hybridMultilevel"/>
    <w:tmpl w:val="D76E3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1A7C37"/>
    <w:multiLevelType w:val="hybridMultilevel"/>
    <w:tmpl w:val="280CB5D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0">
    <w:nsid w:val="59B369FF"/>
    <w:multiLevelType w:val="hybridMultilevel"/>
    <w:tmpl w:val="48F078B6"/>
    <w:lvl w:ilvl="0" w:tplc="041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11">
    <w:nsid w:val="60445F79"/>
    <w:multiLevelType w:val="hybridMultilevel"/>
    <w:tmpl w:val="FA5AF2B6"/>
    <w:lvl w:ilvl="0" w:tplc="36280E32">
      <w:start w:val="1"/>
      <w:numFmt w:val="bullet"/>
      <w:lvlText w:val=""/>
      <w:lvlJc w:val="left"/>
      <w:pPr>
        <w:ind w:left="108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1A67638"/>
    <w:multiLevelType w:val="hybridMultilevel"/>
    <w:tmpl w:val="2D0698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3">
    <w:nsid w:val="65360459"/>
    <w:multiLevelType w:val="hybridMultilevel"/>
    <w:tmpl w:val="F64AF622"/>
    <w:lvl w:ilvl="0" w:tplc="C1DCBEC6">
      <w:start w:val="1"/>
      <w:numFmt w:val="bullet"/>
      <w:lvlText w:val=""/>
      <w:lvlJc w:val="left"/>
      <w:pPr>
        <w:ind w:left="6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AD16A1"/>
    <w:multiLevelType w:val="hybridMultilevel"/>
    <w:tmpl w:val="CC9E87FC"/>
    <w:lvl w:ilvl="0" w:tplc="041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4"/>
  </w:num>
  <w:num w:numId="4">
    <w:abstractNumId w:val="13"/>
  </w:num>
  <w:num w:numId="5">
    <w:abstractNumId w:val="3"/>
  </w:num>
  <w:num w:numId="6">
    <w:abstractNumId w:val="0"/>
  </w:num>
  <w:num w:numId="7">
    <w:abstractNumId w:val="1"/>
  </w:num>
  <w:num w:numId="8">
    <w:abstractNumId w:val="2"/>
  </w:num>
  <w:num w:numId="9">
    <w:abstractNumId w:val="7"/>
  </w:num>
  <w:num w:numId="10">
    <w:abstractNumId w:val="4"/>
  </w:num>
  <w:num w:numId="11">
    <w:abstractNumId w:val="5"/>
  </w:num>
  <w:num w:numId="12">
    <w:abstractNumId w:val="9"/>
  </w:num>
  <w:num w:numId="13">
    <w:abstractNumId w:val="11"/>
  </w:num>
  <w:num w:numId="14">
    <w:abstractNumId w:val="6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141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96A"/>
    <w:rsid w:val="00004779"/>
    <w:rsid w:val="0000596A"/>
    <w:rsid w:val="000066AE"/>
    <w:rsid w:val="00014038"/>
    <w:rsid w:val="0002114B"/>
    <w:rsid w:val="00042B3A"/>
    <w:rsid w:val="00044F14"/>
    <w:rsid w:val="00050CA7"/>
    <w:rsid w:val="0007372A"/>
    <w:rsid w:val="00075F17"/>
    <w:rsid w:val="000A2E35"/>
    <w:rsid w:val="000A44F3"/>
    <w:rsid w:val="000B373B"/>
    <w:rsid w:val="000B4615"/>
    <w:rsid w:val="000C72B3"/>
    <w:rsid w:val="000C78FD"/>
    <w:rsid w:val="000D3FCB"/>
    <w:rsid w:val="000E0025"/>
    <w:rsid w:val="000E1C7E"/>
    <w:rsid w:val="000E3614"/>
    <w:rsid w:val="000E370F"/>
    <w:rsid w:val="000E6BD4"/>
    <w:rsid w:val="000F1D91"/>
    <w:rsid w:val="000F2A02"/>
    <w:rsid w:val="001041F0"/>
    <w:rsid w:val="00111E0C"/>
    <w:rsid w:val="00114443"/>
    <w:rsid w:val="00132F5E"/>
    <w:rsid w:val="0013664D"/>
    <w:rsid w:val="00136785"/>
    <w:rsid w:val="00144701"/>
    <w:rsid w:val="00152C88"/>
    <w:rsid w:val="00154E82"/>
    <w:rsid w:val="001568B3"/>
    <w:rsid w:val="001740FD"/>
    <w:rsid w:val="00176EBF"/>
    <w:rsid w:val="00186584"/>
    <w:rsid w:val="001875B6"/>
    <w:rsid w:val="00191500"/>
    <w:rsid w:val="001B6F1C"/>
    <w:rsid w:val="001C2C52"/>
    <w:rsid w:val="001C431C"/>
    <w:rsid w:val="001D2BA0"/>
    <w:rsid w:val="001D6C30"/>
    <w:rsid w:val="001F1AB1"/>
    <w:rsid w:val="00200880"/>
    <w:rsid w:val="00203767"/>
    <w:rsid w:val="00206A47"/>
    <w:rsid w:val="00233764"/>
    <w:rsid w:val="00236CD7"/>
    <w:rsid w:val="00243B84"/>
    <w:rsid w:val="00246816"/>
    <w:rsid w:val="002549B9"/>
    <w:rsid w:val="00273B2D"/>
    <w:rsid w:val="00273E32"/>
    <w:rsid w:val="00274D90"/>
    <w:rsid w:val="00276FD0"/>
    <w:rsid w:val="00280805"/>
    <w:rsid w:val="002927F6"/>
    <w:rsid w:val="002948DE"/>
    <w:rsid w:val="002A4337"/>
    <w:rsid w:val="002A6EBF"/>
    <w:rsid w:val="002B5BE1"/>
    <w:rsid w:val="002C24CE"/>
    <w:rsid w:val="002C7322"/>
    <w:rsid w:val="002D2095"/>
    <w:rsid w:val="002D4C90"/>
    <w:rsid w:val="002E5FA2"/>
    <w:rsid w:val="00304C0B"/>
    <w:rsid w:val="00323F5E"/>
    <w:rsid w:val="003302B0"/>
    <w:rsid w:val="003342F6"/>
    <w:rsid w:val="00356F82"/>
    <w:rsid w:val="003572D1"/>
    <w:rsid w:val="00357656"/>
    <w:rsid w:val="00371171"/>
    <w:rsid w:val="00383AFA"/>
    <w:rsid w:val="00385B48"/>
    <w:rsid w:val="003874BB"/>
    <w:rsid w:val="003975A6"/>
    <w:rsid w:val="003A7798"/>
    <w:rsid w:val="003B1A78"/>
    <w:rsid w:val="003B51D8"/>
    <w:rsid w:val="003D5820"/>
    <w:rsid w:val="003D5946"/>
    <w:rsid w:val="003D7BAD"/>
    <w:rsid w:val="003E48F7"/>
    <w:rsid w:val="003E5C23"/>
    <w:rsid w:val="003F297F"/>
    <w:rsid w:val="003F7ED3"/>
    <w:rsid w:val="0042060D"/>
    <w:rsid w:val="0042454B"/>
    <w:rsid w:val="00425791"/>
    <w:rsid w:val="00427C9B"/>
    <w:rsid w:val="004331A3"/>
    <w:rsid w:val="0045558A"/>
    <w:rsid w:val="004755BE"/>
    <w:rsid w:val="004A4E37"/>
    <w:rsid w:val="004B59DB"/>
    <w:rsid w:val="004C2EB4"/>
    <w:rsid w:val="004C62B9"/>
    <w:rsid w:val="004E044B"/>
    <w:rsid w:val="004F06AE"/>
    <w:rsid w:val="004F19F6"/>
    <w:rsid w:val="005106C7"/>
    <w:rsid w:val="00517137"/>
    <w:rsid w:val="005230A7"/>
    <w:rsid w:val="00531BEE"/>
    <w:rsid w:val="00532066"/>
    <w:rsid w:val="00534E16"/>
    <w:rsid w:val="00540C2F"/>
    <w:rsid w:val="00544473"/>
    <w:rsid w:val="00545D62"/>
    <w:rsid w:val="00557785"/>
    <w:rsid w:val="00557881"/>
    <w:rsid w:val="00565480"/>
    <w:rsid w:val="00566FAC"/>
    <w:rsid w:val="00571130"/>
    <w:rsid w:val="00575376"/>
    <w:rsid w:val="0057541F"/>
    <w:rsid w:val="005854C6"/>
    <w:rsid w:val="005857B1"/>
    <w:rsid w:val="005865D9"/>
    <w:rsid w:val="00595259"/>
    <w:rsid w:val="005A0E01"/>
    <w:rsid w:val="005A148B"/>
    <w:rsid w:val="005A1985"/>
    <w:rsid w:val="005B11B5"/>
    <w:rsid w:val="005B639A"/>
    <w:rsid w:val="005C2681"/>
    <w:rsid w:val="005D03CA"/>
    <w:rsid w:val="005D2490"/>
    <w:rsid w:val="005D66BB"/>
    <w:rsid w:val="005F1866"/>
    <w:rsid w:val="005F50A0"/>
    <w:rsid w:val="005F7CA2"/>
    <w:rsid w:val="006004DE"/>
    <w:rsid w:val="006017A3"/>
    <w:rsid w:val="006034C3"/>
    <w:rsid w:val="00611CE4"/>
    <w:rsid w:val="00626493"/>
    <w:rsid w:val="00627A4A"/>
    <w:rsid w:val="0066284D"/>
    <w:rsid w:val="00662B00"/>
    <w:rsid w:val="00662BCD"/>
    <w:rsid w:val="006772FC"/>
    <w:rsid w:val="006A2994"/>
    <w:rsid w:val="006A2CA0"/>
    <w:rsid w:val="006A5004"/>
    <w:rsid w:val="006A7F10"/>
    <w:rsid w:val="006B2050"/>
    <w:rsid w:val="006B357D"/>
    <w:rsid w:val="006C3510"/>
    <w:rsid w:val="006D4E90"/>
    <w:rsid w:val="006D6357"/>
    <w:rsid w:val="006E0DA2"/>
    <w:rsid w:val="006E11CD"/>
    <w:rsid w:val="006E476A"/>
    <w:rsid w:val="007059B9"/>
    <w:rsid w:val="00714545"/>
    <w:rsid w:val="007150CE"/>
    <w:rsid w:val="00740F3A"/>
    <w:rsid w:val="007520FB"/>
    <w:rsid w:val="00752D68"/>
    <w:rsid w:val="00753BFD"/>
    <w:rsid w:val="00760BCA"/>
    <w:rsid w:val="00766814"/>
    <w:rsid w:val="00771FC6"/>
    <w:rsid w:val="00772B8A"/>
    <w:rsid w:val="00772F4E"/>
    <w:rsid w:val="00785C83"/>
    <w:rsid w:val="00791AA6"/>
    <w:rsid w:val="00795313"/>
    <w:rsid w:val="007A6423"/>
    <w:rsid w:val="007C2DFE"/>
    <w:rsid w:val="007D1C6E"/>
    <w:rsid w:val="007D2973"/>
    <w:rsid w:val="007D2FE5"/>
    <w:rsid w:val="007D41CC"/>
    <w:rsid w:val="007D4C53"/>
    <w:rsid w:val="007E2031"/>
    <w:rsid w:val="007E2C48"/>
    <w:rsid w:val="007F02C7"/>
    <w:rsid w:val="007F301C"/>
    <w:rsid w:val="007F3AE1"/>
    <w:rsid w:val="007F4F6E"/>
    <w:rsid w:val="00801452"/>
    <w:rsid w:val="00804A28"/>
    <w:rsid w:val="008165BB"/>
    <w:rsid w:val="008236DC"/>
    <w:rsid w:val="00824034"/>
    <w:rsid w:val="008249C8"/>
    <w:rsid w:val="00824C2F"/>
    <w:rsid w:val="00827BFA"/>
    <w:rsid w:val="0083717C"/>
    <w:rsid w:val="00844545"/>
    <w:rsid w:val="0085429A"/>
    <w:rsid w:val="00863787"/>
    <w:rsid w:val="00887B84"/>
    <w:rsid w:val="00895136"/>
    <w:rsid w:val="008A1E8B"/>
    <w:rsid w:val="008A2545"/>
    <w:rsid w:val="008B1BDC"/>
    <w:rsid w:val="008B1E96"/>
    <w:rsid w:val="008C6AE7"/>
    <w:rsid w:val="008D4E40"/>
    <w:rsid w:val="008E5450"/>
    <w:rsid w:val="00910234"/>
    <w:rsid w:val="00910B70"/>
    <w:rsid w:val="0092745F"/>
    <w:rsid w:val="0093427E"/>
    <w:rsid w:val="00936E6D"/>
    <w:rsid w:val="009454FB"/>
    <w:rsid w:val="0094666C"/>
    <w:rsid w:val="00952E75"/>
    <w:rsid w:val="00957888"/>
    <w:rsid w:val="00957D0B"/>
    <w:rsid w:val="00974342"/>
    <w:rsid w:val="00976CD9"/>
    <w:rsid w:val="009808B8"/>
    <w:rsid w:val="00980D14"/>
    <w:rsid w:val="00981D44"/>
    <w:rsid w:val="009862DA"/>
    <w:rsid w:val="009943FD"/>
    <w:rsid w:val="00997501"/>
    <w:rsid w:val="009A6454"/>
    <w:rsid w:val="009B31FB"/>
    <w:rsid w:val="009B704D"/>
    <w:rsid w:val="009E0963"/>
    <w:rsid w:val="009E78BA"/>
    <w:rsid w:val="00A00609"/>
    <w:rsid w:val="00A147DC"/>
    <w:rsid w:val="00A201EC"/>
    <w:rsid w:val="00A23A26"/>
    <w:rsid w:val="00A23FC8"/>
    <w:rsid w:val="00A42211"/>
    <w:rsid w:val="00A43B33"/>
    <w:rsid w:val="00A610E1"/>
    <w:rsid w:val="00A67F6A"/>
    <w:rsid w:val="00A7752F"/>
    <w:rsid w:val="00A83C51"/>
    <w:rsid w:val="00A86CB5"/>
    <w:rsid w:val="00A95F0D"/>
    <w:rsid w:val="00AA4AB1"/>
    <w:rsid w:val="00AB4048"/>
    <w:rsid w:val="00AB6A9C"/>
    <w:rsid w:val="00AB6B25"/>
    <w:rsid w:val="00AB6C0B"/>
    <w:rsid w:val="00AD4F1E"/>
    <w:rsid w:val="00AE3A6D"/>
    <w:rsid w:val="00AE4064"/>
    <w:rsid w:val="00AE453F"/>
    <w:rsid w:val="00AF22F8"/>
    <w:rsid w:val="00AF6198"/>
    <w:rsid w:val="00B008CF"/>
    <w:rsid w:val="00B03B0F"/>
    <w:rsid w:val="00B064D9"/>
    <w:rsid w:val="00B307CB"/>
    <w:rsid w:val="00B37C22"/>
    <w:rsid w:val="00B413F3"/>
    <w:rsid w:val="00B576A4"/>
    <w:rsid w:val="00B66A3F"/>
    <w:rsid w:val="00B66ECC"/>
    <w:rsid w:val="00B718CB"/>
    <w:rsid w:val="00B72664"/>
    <w:rsid w:val="00B91B9D"/>
    <w:rsid w:val="00B95924"/>
    <w:rsid w:val="00BA0257"/>
    <w:rsid w:val="00BA03D7"/>
    <w:rsid w:val="00BA72C9"/>
    <w:rsid w:val="00BB0327"/>
    <w:rsid w:val="00BB4AFE"/>
    <w:rsid w:val="00BB73CB"/>
    <w:rsid w:val="00BD194C"/>
    <w:rsid w:val="00BE4321"/>
    <w:rsid w:val="00BE7329"/>
    <w:rsid w:val="00BF3200"/>
    <w:rsid w:val="00BF42EB"/>
    <w:rsid w:val="00C117C9"/>
    <w:rsid w:val="00C2043E"/>
    <w:rsid w:val="00C20F42"/>
    <w:rsid w:val="00C321A8"/>
    <w:rsid w:val="00C34CD0"/>
    <w:rsid w:val="00C4094E"/>
    <w:rsid w:val="00C42A1B"/>
    <w:rsid w:val="00C4681A"/>
    <w:rsid w:val="00C64CF3"/>
    <w:rsid w:val="00C65F65"/>
    <w:rsid w:val="00C7761F"/>
    <w:rsid w:val="00C96294"/>
    <w:rsid w:val="00CB2CF9"/>
    <w:rsid w:val="00CB7378"/>
    <w:rsid w:val="00CC624D"/>
    <w:rsid w:val="00CD2DE6"/>
    <w:rsid w:val="00CD78FA"/>
    <w:rsid w:val="00CE51D0"/>
    <w:rsid w:val="00D015B6"/>
    <w:rsid w:val="00D0598F"/>
    <w:rsid w:val="00D05CD8"/>
    <w:rsid w:val="00D21DF3"/>
    <w:rsid w:val="00D26956"/>
    <w:rsid w:val="00D317BE"/>
    <w:rsid w:val="00D3276C"/>
    <w:rsid w:val="00D40C20"/>
    <w:rsid w:val="00D44EA5"/>
    <w:rsid w:val="00D62D0F"/>
    <w:rsid w:val="00D6677B"/>
    <w:rsid w:val="00D80A25"/>
    <w:rsid w:val="00D84BAC"/>
    <w:rsid w:val="00D84C8F"/>
    <w:rsid w:val="00D936ED"/>
    <w:rsid w:val="00D966E0"/>
    <w:rsid w:val="00D96E37"/>
    <w:rsid w:val="00D96E4C"/>
    <w:rsid w:val="00DA1DC0"/>
    <w:rsid w:val="00DA6DC8"/>
    <w:rsid w:val="00DC0980"/>
    <w:rsid w:val="00DC5966"/>
    <w:rsid w:val="00DC5F2F"/>
    <w:rsid w:val="00DC69C7"/>
    <w:rsid w:val="00DC7EC7"/>
    <w:rsid w:val="00DD3307"/>
    <w:rsid w:val="00DD579F"/>
    <w:rsid w:val="00DD74AF"/>
    <w:rsid w:val="00DE589D"/>
    <w:rsid w:val="00DE7AEA"/>
    <w:rsid w:val="00DF2FA1"/>
    <w:rsid w:val="00E0343D"/>
    <w:rsid w:val="00E1580B"/>
    <w:rsid w:val="00E1751A"/>
    <w:rsid w:val="00E30DF8"/>
    <w:rsid w:val="00E33C1D"/>
    <w:rsid w:val="00E37C8C"/>
    <w:rsid w:val="00E42FE9"/>
    <w:rsid w:val="00E56095"/>
    <w:rsid w:val="00E60C51"/>
    <w:rsid w:val="00E84227"/>
    <w:rsid w:val="00EA34CA"/>
    <w:rsid w:val="00EA45AF"/>
    <w:rsid w:val="00EB70DB"/>
    <w:rsid w:val="00ED0CA8"/>
    <w:rsid w:val="00EE6917"/>
    <w:rsid w:val="00EF747D"/>
    <w:rsid w:val="00F0091E"/>
    <w:rsid w:val="00F10EF2"/>
    <w:rsid w:val="00F36CFE"/>
    <w:rsid w:val="00F41D8F"/>
    <w:rsid w:val="00F4271E"/>
    <w:rsid w:val="00F61629"/>
    <w:rsid w:val="00F82383"/>
    <w:rsid w:val="00F82653"/>
    <w:rsid w:val="00F95484"/>
    <w:rsid w:val="00FA5BF4"/>
    <w:rsid w:val="00FC202C"/>
    <w:rsid w:val="00FC4A52"/>
    <w:rsid w:val="00FC70F6"/>
    <w:rsid w:val="00FD102E"/>
    <w:rsid w:val="00FE53EB"/>
    <w:rsid w:val="00FF0A14"/>
    <w:rsid w:val="00FF2501"/>
    <w:rsid w:val="00FF7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468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7F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59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0596A"/>
  </w:style>
  <w:style w:type="paragraph" w:styleId="a5">
    <w:name w:val="footer"/>
    <w:basedOn w:val="a"/>
    <w:link w:val="a6"/>
    <w:uiPriority w:val="99"/>
    <w:unhideWhenUsed/>
    <w:rsid w:val="000059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0596A"/>
  </w:style>
  <w:style w:type="table" w:styleId="a7">
    <w:name w:val="Table Grid"/>
    <w:basedOn w:val="a1"/>
    <w:uiPriority w:val="59"/>
    <w:rsid w:val="004F06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6E476A"/>
    <w:pPr>
      <w:ind w:left="720"/>
      <w:contextualSpacing/>
    </w:pPr>
  </w:style>
  <w:style w:type="paragraph" w:styleId="a9">
    <w:name w:val="No Spacing"/>
    <w:uiPriority w:val="1"/>
    <w:qFormat/>
    <w:rsid w:val="00566F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aa">
    <w:name w:val="Hyperlink"/>
    <w:basedOn w:val="a0"/>
    <w:uiPriority w:val="99"/>
    <w:unhideWhenUsed/>
    <w:rsid w:val="005B11B5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4A4E37"/>
  </w:style>
  <w:style w:type="character" w:customStyle="1" w:styleId="10">
    <w:name w:val="Заголовок 1 Знак"/>
    <w:basedOn w:val="a0"/>
    <w:link w:val="1"/>
    <w:uiPriority w:val="9"/>
    <w:rsid w:val="00C468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extexposedshow">
    <w:name w:val="text_exposed_show"/>
    <w:basedOn w:val="a0"/>
    <w:rsid w:val="0057541F"/>
  </w:style>
  <w:style w:type="table" w:customStyle="1" w:styleId="11">
    <w:name w:val="Сетка таблицы1"/>
    <w:basedOn w:val="a1"/>
    <w:next w:val="a7"/>
    <w:uiPriority w:val="59"/>
    <w:rsid w:val="006A2CA0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A67F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468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7F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59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0596A"/>
  </w:style>
  <w:style w:type="paragraph" w:styleId="a5">
    <w:name w:val="footer"/>
    <w:basedOn w:val="a"/>
    <w:link w:val="a6"/>
    <w:uiPriority w:val="99"/>
    <w:unhideWhenUsed/>
    <w:rsid w:val="000059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0596A"/>
  </w:style>
  <w:style w:type="table" w:styleId="a7">
    <w:name w:val="Table Grid"/>
    <w:basedOn w:val="a1"/>
    <w:uiPriority w:val="59"/>
    <w:rsid w:val="004F06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6E476A"/>
    <w:pPr>
      <w:ind w:left="720"/>
      <w:contextualSpacing/>
    </w:pPr>
  </w:style>
  <w:style w:type="paragraph" w:styleId="a9">
    <w:name w:val="No Spacing"/>
    <w:uiPriority w:val="1"/>
    <w:qFormat/>
    <w:rsid w:val="00566F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aa">
    <w:name w:val="Hyperlink"/>
    <w:basedOn w:val="a0"/>
    <w:uiPriority w:val="99"/>
    <w:unhideWhenUsed/>
    <w:rsid w:val="005B11B5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4A4E37"/>
  </w:style>
  <w:style w:type="character" w:customStyle="1" w:styleId="10">
    <w:name w:val="Заголовок 1 Знак"/>
    <w:basedOn w:val="a0"/>
    <w:link w:val="1"/>
    <w:uiPriority w:val="9"/>
    <w:rsid w:val="00C468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extexposedshow">
    <w:name w:val="text_exposed_show"/>
    <w:basedOn w:val="a0"/>
    <w:rsid w:val="0057541F"/>
  </w:style>
  <w:style w:type="table" w:customStyle="1" w:styleId="11">
    <w:name w:val="Сетка таблицы1"/>
    <w:basedOn w:val="a1"/>
    <w:next w:val="a7"/>
    <w:uiPriority w:val="59"/>
    <w:rsid w:val="006A2CA0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A67F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340D54-5C5E-4312-98A6-C31DF84FD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701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asd</dc:creator>
  <cp:lastModifiedBy>User</cp:lastModifiedBy>
  <cp:revision>6</cp:revision>
  <cp:lastPrinted>2016-11-21T10:20:00Z</cp:lastPrinted>
  <dcterms:created xsi:type="dcterms:W3CDTF">2016-11-22T12:43:00Z</dcterms:created>
  <dcterms:modified xsi:type="dcterms:W3CDTF">2016-11-24T10:23:00Z</dcterms:modified>
</cp:coreProperties>
</file>